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498FA" w14:textId="77777777" w:rsidR="005B04F0" w:rsidRPr="00963BB1" w:rsidRDefault="005B04F0" w:rsidP="005B04F0">
      <w:pPr>
        <w:rPr>
          <w:rFonts w:ascii="Arial" w:hAnsi="Arial" w:cs="Arial"/>
        </w:rPr>
      </w:pPr>
    </w:p>
    <w:p w14:paraId="073D9494" w14:textId="77777777" w:rsidR="00876CCA" w:rsidRDefault="00000000">
      <w:pPr>
        <w:spacing w:before="120" w:after="120" w:line="280" w:lineRule="exact"/>
        <w:jc w:val="center"/>
        <w:rPr>
          <w:rFonts w:ascii="Arial" w:hAnsi="Arial" w:cs="Arial"/>
          <w:b/>
          <w:bCs/>
          <w:lang w:val="ro-RO"/>
        </w:rPr>
      </w:pPr>
      <w:r>
        <w:rPr>
          <w:rFonts w:ascii="Arial" w:hAnsi="Arial" w:cs="Arial"/>
          <w:b/>
          <w:bCs/>
          <w:lang w:val="ro-RO"/>
        </w:rPr>
        <w:t>CORRESPONDENCE VOTING BALLOT</w:t>
      </w:r>
    </w:p>
    <w:p w14:paraId="60799880" w14:textId="77777777" w:rsidR="00876CCA" w:rsidRDefault="00000000">
      <w:pPr>
        <w:spacing w:before="120" w:after="120" w:line="280" w:lineRule="exact"/>
        <w:jc w:val="center"/>
        <w:rPr>
          <w:rFonts w:ascii="Arial" w:hAnsi="Arial" w:cs="Arial"/>
          <w:b/>
          <w:bCs/>
          <w:lang w:val="ro-RO"/>
        </w:rPr>
      </w:pPr>
      <w:r>
        <w:rPr>
          <w:rFonts w:ascii="Arial" w:hAnsi="Arial" w:cs="Arial"/>
          <w:b/>
          <w:bCs/>
          <w:lang w:val="ro-RO"/>
        </w:rPr>
        <w:t>FOR THE EXTRAORDINARY GENERAL MEETING OF SHAREHOLDERS (“EGMS”)</w:t>
      </w:r>
    </w:p>
    <w:p w14:paraId="33DC632F" w14:textId="77777777" w:rsidR="00F11A03" w:rsidRDefault="00000000">
      <w:pPr>
        <w:spacing w:before="120" w:after="120" w:line="280" w:lineRule="exact"/>
        <w:jc w:val="center"/>
        <w:rPr>
          <w:rFonts w:ascii="Arial" w:hAnsi="Arial" w:cs="Arial"/>
          <w:lang w:val="ro-RO"/>
        </w:rPr>
      </w:pPr>
      <w:r>
        <w:rPr>
          <w:rFonts w:ascii="Arial" w:hAnsi="Arial" w:cs="Arial"/>
          <w:b/>
          <w:bCs/>
          <w:lang w:val="ro-RO"/>
        </w:rPr>
        <w:t>ELECTRO – ALFA INTERNAȚIONAL S.A.</w:t>
      </w:r>
    </w:p>
    <w:p w14:paraId="28D5BF24" w14:textId="77777777" w:rsidR="00876CCA" w:rsidRDefault="00000000">
      <w:pPr>
        <w:spacing w:before="120" w:after="120" w:line="280" w:lineRule="exact"/>
        <w:jc w:val="center"/>
        <w:rPr>
          <w:rFonts w:ascii="Arial" w:hAnsi="Arial" w:cs="Arial"/>
          <w:lang w:val="ro-RO"/>
        </w:rPr>
      </w:pPr>
      <w:r>
        <w:rPr>
          <w:rFonts w:ascii="Arial" w:hAnsi="Arial" w:cs="Arial"/>
          <w:lang w:val="ro-RO"/>
        </w:rPr>
        <w:t>of 29 May 2026 at 11:00 Romanian time (first convocation) / 02 June 2026 at 11:00 Romanian time (second convocation)</w:t>
      </w:r>
    </w:p>
    <w:p w14:paraId="2B12A358" w14:textId="77777777" w:rsidR="00E40881" w:rsidRPr="00BF25F9" w:rsidRDefault="00E40881" w:rsidP="0006015C">
      <w:pPr>
        <w:spacing w:before="120" w:after="120" w:line="280" w:lineRule="exact"/>
        <w:jc w:val="center"/>
        <w:rPr>
          <w:rFonts w:ascii="Arial" w:hAnsi="Arial" w:cs="Arial"/>
          <w:lang w:val="ro-RO"/>
        </w:rPr>
      </w:pPr>
    </w:p>
    <w:p w14:paraId="05112397" w14:textId="72A7DD57" w:rsidR="00876CCA" w:rsidRDefault="00000000">
      <w:pPr>
        <w:spacing w:before="120" w:after="120" w:line="280" w:lineRule="exact"/>
        <w:rPr>
          <w:rFonts w:ascii="Arial" w:hAnsi="Arial" w:cs="Arial"/>
          <w:bCs/>
          <w:lang w:val="ro-RO"/>
        </w:rPr>
      </w:pPr>
      <w:r>
        <w:rPr>
          <w:rFonts w:ascii="Arial" w:hAnsi="Arial" w:cs="Arial"/>
          <w:bCs/>
          <w:lang w:val="ro-RO"/>
        </w:rPr>
        <w:t xml:space="preserve">I, the undersigned _____________________________________________ [name and surname of the </w:t>
      </w:r>
      <w:r w:rsidR="002275D8" w:rsidRPr="002275D8">
        <w:rPr>
          <w:rFonts w:ascii="Arial" w:hAnsi="Arial" w:cs="Arial"/>
          <w:bCs/>
          <w:lang w:val="ro-RO"/>
        </w:rPr>
        <w:t>shareholder who is a natural person</w:t>
      </w:r>
      <w:r>
        <w:rPr>
          <w:rFonts w:ascii="Arial" w:hAnsi="Arial" w:cs="Arial"/>
          <w:bCs/>
          <w:lang w:val="ro-RO"/>
        </w:rPr>
        <w:t xml:space="preserve">], identified by _______________ [identity document], series </w:t>
      </w:r>
      <w:bookmarkStart w:id="0" w:name="_Hlk193979515"/>
      <w:bookmarkEnd w:id="0"/>
      <w:r>
        <w:rPr>
          <w:rFonts w:ascii="Arial" w:hAnsi="Arial" w:cs="Arial"/>
          <w:bCs/>
          <w:lang w:val="ro-RO"/>
        </w:rPr>
        <w:t xml:space="preserve">______, number </w:t>
      </w:r>
      <w:bookmarkStart w:id="1" w:name="_Hlk193979524"/>
      <w:bookmarkEnd w:id="1"/>
      <w:r>
        <w:rPr>
          <w:rFonts w:ascii="Arial" w:hAnsi="Arial" w:cs="Arial"/>
          <w:bCs/>
          <w:lang w:val="ro-RO"/>
        </w:rPr>
        <w:t xml:space="preserve">____________, issued by </w:t>
      </w:r>
      <w:bookmarkStart w:id="2" w:name="_Hlk193979532"/>
      <w:bookmarkEnd w:id="2"/>
      <w:r>
        <w:rPr>
          <w:rFonts w:ascii="Arial" w:hAnsi="Arial" w:cs="Arial"/>
          <w:bCs/>
          <w:lang w:val="ro-RO"/>
        </w:rPr>
        <w:t xml:space="preserve">________________________________, on </w:t>
      </w:r>
      <w:bookmarkStart w:id="3" w:name="_Hlk193979540"/>
      <w:bookmarkEnd w:id="3"/>
      <w:r>
        <w:rPr>
          <w:rFonts w:ascii="Arial" w:hAnsi="Arial" w:cs="Arial"/>
          <w:bCs/>
          <w:lang w:val="ro-RO"/>
        </w:rPr>
        <w:t xml:space="preserve">_____________________, domiciled in ___________________________________________________________________, personal numerical code </w:t>
      </w:r>
      <w:bookmarkStart w:id="4" w:name="_Hlk193979563"/>
      <w:bookmarkEnd w:id="4"/>
      <w:r>
        <w:rPr>
          <w:rFonts w:ascii="Arial" w:hAnsi="Arial" w:cs="Arial"/>
          <w:bCs/>
          <w:lang w:val="ro-RO"/>
        </w:rPr>
        <w:t>____________________________</w:t>
      </w:r>
    </w:p>
    <w:p w14:paraId="7D8F094E" w14:textId="77777777" w:rsidR="00876CCA" w:rsidRDefault="00000000">
      <w:pPr>
        <w:spacing w:before="120" w:after="120" w:line="280" w:lineRule="exact"/>
        <w:rPr>
          <w:rFonts w:ascii="Arial" w:hAnsi="Arial" w:cs="Arial"/>
          <w:lang w:val="ro-RO"/>
        </w:rPr>
      </w:pPr>
      <w:r>
        <w:rPr>
          <w:rFonts w:ascii="Arial" w:hAnsi="Arial" w:cs="Arial"/>
          <w:lang w:val="ro-RO"/>
        </w:rPr>
        <w:t>or</w:t>
      </w:r>
    </w:p>
    <w:p w14:paraId="7364F10A" w14:textId="046AAE84" w:rsidR="00876CCA" w:rsidRDefault="00000000">
      <w:pPr>
        <w:spacing w:before="120" w:after="120" w:line="280" w:lineRule="exact"/>
        <w:rPr>
          <w:rFonts w:ascii="Arial" w:hAnsi="Arial" w:cs="Arial"/>
          <w:bCs/>
          <w:lang w:val="ro-RO"/>
        </w:rPr>
      </w:pPr>
      <w:r>
        <w:rPr>
          <w:rFonts w:ascii="Arial" w:hAnsi="Arial" w:cs="Arial"/>
          <w:bCs/>
          <w:lang w:val="ro-RO"/>
        </w:rPr>
        <w:t xml:space="preserve">The Company _______________________________________________ [name of the </w:t>
      </w:r>
      <w:r w:rsidR="002275D8" w:rsidRPr="002275D8">
        <w:rPr>
          <w:rFonts w:ascii="Arial" w:hAnsi="Arial" w:cs="Arial"/>
          <w:bCs/>
          <w:lang w:val="ro-RO"/>
        </w:rPr>
        <w:t>shareholder that is a legal person</w:t>
      </w:r>
      <w:r>
        <w:rPr>
          <w:rFonts w:ascii="Arial" w:hAnsi="Arial" w:cs="Arial"/>
          <w:bCs/>
          <w:lang w:val="ro-RO"/>
        </w:rPr>
        <w:t xml:space="preserve">], having its registered office at </w:t>
      </w:r>
      <w:bookmarkStart w:id="5" w:name="_Hlk193979579"/>
      <w:bookmarkEnd w:id="5"/>
      <w:r>
        <w:rPr>
          <w:rFonts w:ascii="Arial" w:hAnsi="Arial" w:cs="Arial"/>
          <w:bCs/>
          <w:lang w:val="ro-RO"/>
        </w:rPr>
        <w:t>_________________________________________________________, registered with the Trade Registry under no. J</w:t>
      </w:r>
      <w:bookmarkStart w:id="6" w:name="_Hlk193979588"/>
      <w:bookmarkEnd w:id="6"/>
      <w:r>
        <w:rPr>
          <w:rFonts w:ascii="Arial" w:hAnsi="Arial" w:cs="Arial"/>
          <w:bCs/>
          <w:lang w:val="ro-RO"/>
        </w:rPr>
        <w:t>______________________, EUID: ROONRC.J</w:t>
      </w:r>
      <w:bookmarkStart w:id="7" w:name="_Hlk193979600"/>
      <w:bookmarkEnd w:id="7"/>
      <w:r>
        <w:rPr>
          <w:rFonts w:ascii="Arial" w:hAnsi="Arial" w:cs="Arial"/>
          <w:bCs/>
          <w:lang w:val="ro-RO"/>
        </w:rPr>
        <w:t xml:space="preserve">______________________, having Sole Registration Code </w:t>
      </w:r>
      <w:bookmarkStart w:id="8" w:name="_Hlk193979608"/>
      <w:bookmarkEnd w:id="8"/>
      <w:r>
        <w:rPr>
          <w:rFonts w:ascii="Arial" w:hAnsi="Arial" w:cs="Arial"/>
          <w:bCs/>
          <w:lang w:val="ro-RO"/>
        </w:rPr>
        <w:t xml:space="preserve">__________________, legally represented by </w:t>
      </w:r>
      <w:bookmarkStart w:id="9" w:name="_Hlk193979617"/>
      <w:bookmarkEnd w:id="9"/>
      <w:r>
        <w:rPr>
          <w:rFonts w:ascii="Arial" w:hAnsi="Arial" w:cs="Arial"/>
          <w:bCs/>
          <w:lang w:val="ro-RO"/>
        </w:rPr>
        <w:t xml:space="preserve">_______________________________________, in the capacity of </w:t>
      </w:r>
      <w:bookmarkStart w:id="10" w:name="_Hlk193979624"/>
      <w:bookmarkEnd w:id="10"/>
      <w:r>
        <w:rPr>
          <w:rFonts w:ascii="Arial" w:hAnsi="Arial" w:cs="Arial"/>
          <w:bCs/>
          <w:lang w:val="ro-RO"/>
        </w:rPr>
        <w:t>________________,</w:t>
      </w:r>
    </w:p>
    <w:p w14:paraId="028008A5" w14:textId="0BB5A5E5" w:rsidR="00876CCA" w:rsidRDefault="00000000">
      <w:pPr>
        <w:spacing w:before="120" w:after="120" w:line="280" w:lineRule="exact"/>
        <w:rPr>
          <w:rFonts w:ascii="Arial" w:hAnsi="Arial" w:cs="Arial"/>
          <w:bCs/>
          <w:lang w:val="ro-RO"/>
        </w:rPr>
      </w:pPr>
      <w:r>
        <w:rPr>
          <w:rFonts w:ascii="Arial" w:hAnsi="Arial" w:cs="Arial"/>
          <w:lang w:val="ro-RO"/>
        </w:rPr>
        <w:t xml:space="preserve">in the capacity of shareholder of </w:t>
      </w:r>
      <w:r>
        <w:rPr>
          <w:rFonts w:ascii="Arial" w:hAnsi="Arial" w:cs="Arial"/>
          <w:b/>
          <w:lang w:val="ro-RO"/>
        </w:rPr>
        <w:t>ELECTRO – ALFA INTERNAȚIONAL S.A.</w:t>
      </w:r>
      <w:r>
        <w:rPr>
          <w:rFonts w:ascii="Arial" w:hAnsi="Arial" w:cs="Arial"/>
          <w:lang w:val="ro-RO"/>
        </w:rPr>
        <w:t>, having its registered office in Botoșani, Calea Națională, No. 15, Botoșani County, Romania, registered with the Botoșani Trade Registry under no. J1994001310079, Sole Registration Code 7348194, European Unique Identifier (EUID): ROONRC.J1994001310079, subscribed and fully paid-in share capital:</w:t>
      </w:r>
      <w:r>
        <w:rPr>
          <w:lang w:val="ro-RO"/>
        </w:rPr>
        <w:t xml:space="preserve"> </w:t>
      </w:r>
      <w:r>
        <w:rPr>
          <w:rFonts w:ascii="Arial" w:hAnsi="Arial" w:cs="Arial"/>
          <w:bCs/>
          <w:lang w:val="ro-RO"/>
        </w:rPr>
        <w:t>RON 47,136,076.75 (the “</w:t>
      </w:r>
      <w:r>
        <w:rPr>
          <w:rFonts w:ascii="Arial" w:hAnsi="Arial" w:cs="Arial"/>
          <w:b/>
          <w:bCs/>
          <w:lang w:val="ro-RO"/>
        </w:rPr>
        <w:t>Company</w:t>
      </w:r>
      <w:r>
        <w:rPr>
          <w:rFonts w:ascii="Arial" w:hAnsi="Arial" w:cs="Arial"/>
          <w:bCs/>
          <w:lang w:val="ro-RO"/>
        </w:rPr>
        <w:t>”),</w:t>
      </w:r>
    </w:p>
    <w:p w14:paraId="04D846BC" w14:textId="77777777" w:rsidR="00876CCA" w:rsidRDefault="00000000">
      <w:pPr>
        <w:spacing w:before="120" w:after="120" w:line="280" w:lineRule="exact"/>
        <w:rPr>
          <w:rFonts w:ascii="Arial" w:hAnsi="Arial" w:cs="Arial"/>
          <w:bCs/>
          <w:lang w:val="ro-RO"/>
        </w:rPr>
      </w:pPr>
      <w:r>
        <w:rPr>
          <w:rFonts w:ascii="Arial" w:hAnsi="Arial" w:cs="Arial"/>
          <w:bCs/>
          <w:lang w:val="ro-RO"/>
        </w:rPr>
        <w:t>holding a number of __________________ shares issued by the Company, representing ____% of the total shares issued by the Company and ________% of the total number of voting rights,</w:t>
      </w:r>
    </w:p>
    <w:p w14:paraId="781E54E4" w14:textId="44EE411C" w:rsidR="00876CCA" w:rsidRDefault="00000000">
      <w:pPr>
        <w:spacing w:before="120" w:after="120" w:line="280" w:lineRule="exact"/>
        <w:rPr>
          <w:rFonts w:ascii="Arial" w:hAnsi="Arial" w:cs="Arial"/>
          <w:bCs/>
          <w:lang w:val="ro-RO"/>
        </w:rPr>
      </w:pPr>
      <w:r>
        <w:rPr>
          <w:rFonts w:ascii="Arial" w:hAnsi="Arial" w:cs="Arial"/>
          <w:bCs/>
          <w:lang w:val="ro-RO"/>
        </w:rPr>
        <w:t>having knowledge of the agenda of the EGMS and the information materials made available to the shareholders by the Company, in accordance with Article 208 of the Financial Supervisory Authority Regulation no. 5/2018 on issuers of financial instruments and market operations, I hereby exercise my vote by this document, as follows:</w:t>
      </w:r>
    </w:p>
    <w:p w14:paraId="3EABA14F" w14:textId="66A5654C" w:rsidR="00876CCA" w:rsidRDefault="002275D8">
      <w:pPr>
        <w:pStyle w:val="ListParagraph"/>
        <w:numPr>
          <w:ilvl w:val="0"/>
          <w:numId w:val="9"/>
        </w:numPr>
        <w:spacing w:before="120" w:after="120" w:line="280" w:lineRule="exact"/>
        <w:ind w:left="567" w:hanging="567"/>
        <w:contextualSpacing w:val="0"/>
        <w:rPr>
          <w:rFonts w:ascii="Arial" w:hAnsi="Arial" w:cs="Arial"/>
          <w:b/>
          <w:bCs/>
          <w:lang w:val="ro-RO"/>
        </w:rPr>
      </w:pPr>
      <w:r w:rsidRPr="002275D8">
        <w:rPr>
          <w:rFonts w:ascii="Arial" w:hAnsi="Arial" w:cs="Arial"/>
          <w:b/>
          <w:bCs/>
          <w:lang w:val="ro-RO"/>
        </w:rPr>
        <w:t xml:space="preserve">Item </w:t>
      </w:r>
      <w:r>
        <w:rPr>
          <w:rFonts w:ascii="Arial" w:hAnsi="Arial" w:cs="Arial"/>
          <w:b/>
          <w:bCs/>
          <w:lang w:val="ro-RO"/>
        </w:rPr>
        <w:t>1</w:t>
      </w:r>
      <w:r w:rsidRPr="002275D8">
        <w:rPr>
          <w:rFonts w:ascii="Arial" w:hAnsi="Arial" w:cs="Arial"/>
          <w:b/>
          <w:bCs/>
          <w:lang w:val="ro-RO"/>
        </w:rPr>
        <w:t xml:space="preserve"> on the agenda, namely</w:t>
      </w:r>
      <w:r>
        <w:rPr>
          <w:rFonts w:ascii="Arial" w:hAnsi="Arial" w:cs="Arial"/>
          <w:b/>
          <w:bCs/>
          <w:lang w:val="ro-RO"/>
        </w:rPr>
        <w:t>:</w:t>
      </w:r>
    </w:p>
    <w:p w14:paraId="59583362" w14:textId="77777777" w:rsidR="00876CCA" w:rsidRDefault="00000000">
      <w:pPr>
        <w:spacing w:before="120" w:after="120" w:line="280" w:lineRule="exact"/>
        <w:ind w:left="567"/>
        <w:rPr>
          <w:rFonts w:ascii="Arial" w:hAnsi="Arial" w:cs="Arial"/>
          <w:lang w:val="ro-RO"/>
        </w:rPr>
      </w:pPr>
      <w:r>
        <w:rPr>
          <w:rFonts w:ascii="Arial" w:hAnsi="Arial" w:cs="Arial"/>
          <w:lang w:val="ro-RO"/>
        </w:rPr>
        <w:t>Approval of the election of Mr. Arhip Mihai Alexandru (and in his absence, approval of the election of Mr. Constantin Todi) as meeting secretary of the EGMS, all of them having the identification data available at the Company’s headquarters.</w:t>
      </w:r>
    </w:p>
    <w:p w14:paraId="27B80EB8" w14:textId="77777777" w:rsidR="003D6563" w:rsidRDefault="003D6563" w:rsidP="002C66D5">
      <w:pPr>
        <w:spacing w:before="120" w:after="120" w:line="280" w:lineRule="exact"/>
        <w:ind w:left="567"/>
        <w:rPr>
          <w:rFonts w:ascii="Arial" w:hAnsi="Arial" w:cs="Arial"/>
          <w:lang w:val="ro-RO"/>
        </w:rPr>
      </w:pPr>
    </w:p>
    <w:tbl>
      <w:tblPr>
        <w:tblStyle w:val="TableGrid"/>
        <w:tblW w:w="4676" w:type="pct"/>
        <w:tblInd w:w="589" w:type="dxa"/>
        <w:tblLook w:val="04A0" w:firstRow="1" w:lastRow="0" w:firstColumn="1" w:lastColumn="0" w:noHBand="0" w:noVBand="1"/>
      </w:tblPr>
      <w:tblGrid>
        <w:gridCol w:w="3088"/>
        <w:gridCol w:w="3089"/>
        <w:gridCol w:w="3089"/>
      </w:tblGrid>
      <w:tr w:rsidR="00E40881" w14:paraId="6263D88A" w14:textId="77777777" w:rsidTr="007E508C">
        <w:tc>
          <w:tcPr>
            <w:tcW w:w="1666" w:type="pct"/>
          </w:tcPr>
          <w:p w14:paraId="5B1973B2" w14:textId="77777777" w:rsidR="00876CCA" w:rsidRDefault="00000000">
            <w:pPr>
              <w:spacing w:before="120" w:after="120" w:line="280" w:lineRule="exact"/>
              <w:rPr>
                <w:rFonts w:ascii="Arial" w:hAnsi="Arial" w:cs="Arial"/>
                <w:sz w:val="20"/>
                <w:szCs w:val="20"/>
                <w:lang w:val="ro-RO"/>
              </w:rPr>
            </w:pPr>
            <w:r>
              <w:rPr>
                <w:rFonts w:ascii="Arial" w:hAnsi="Arial" w:cs="Arial"/>
                <w:sz w:val="20"/>
                <w:szCs w:val="20"/>
              </w:rPr>
              <w:lastRenderedPageBreak/>
              <w:t>FOR</w:t>
            </w:r>
          </w:p>
        </w:tc>
        <w:tc>
          <w:tcPr>
            <w:tcW w:w="1667" w:type="pct"/>
          </w:tcPr>
          <w:p w14:paraId="7A785F1C" w14:textId="77777777" w:rsidR="00876CCA" w:rsidRDefault="00000000">
            <w:pPr>
              <w:spacing w:before="120" w:after="120" w:line="280" w:lineRule="exact"/>
              <w:rPr>
                <w:rFonts w:ascii="Arial" w:hAnsi="Arial" w:cs="Arial"/>
                <w:sz w:val="20"/>
                <w:szCs w:val="20"/>
              </w:rPr>
            </w:pPr>
            <w:r>
              <w:rPr>
                <w:rFonts w:ascii="Arial" w:hAnsi="Arial" w:cs="Arial"/>
                <w:sz w:val="20"/>
                <w:szCs w:val="20"/>
              </w:rPr>
              <w:t>AGAINST</w:t>
            </w:r>
          </w:p>
        </w:tc>
        <w:tc>
          <w:tcPr>
            <w:tcW w:w="1667" w:type="pct"/>
          </w:tcPr>
          <w:p w14:paraId="76E5A124" w14:textId="77777777" w:rsidR="00876CCA" w:rsidRDefault="00000000">
            <w:pPr>
              <w:spacing w:before="120" w:after="120" w:line="280" w:lineRule="exact"/>
              <w:rPr>
                <w:rFonts w:ascii="Arial" w:hAnsi="Arial" w:cs="Arial"/>
                <w:sz w:val="20"/>
                <w:szCs w:val="20"/>
              </w:rPr>
            </w:pPr>
            <w:r>
              <w:rPr>
                <w:rFonts w:ascii="Arial" w:hAnsi="Arial" w:cs="Arial"/>
                <w:sz w:val="20"/>
                <w:szCs w:val="20"/>
              </w:rPr>
              <w:t>ABSTENTION</w:t>
            </w:r>
          </w:p>
        </w:tc>
      </w:tr>
      <w:tr w:rsidR="00E40881" w14:paraId="7689F5B6" w14:textId="77777777" w:rsidTr="007E508C">
        <w:tc>
          <w:tcPr>
            <w:tcW w:w="1666" w:type="pct"/>
          </w:tcPr>
          <w:p w14:paraId="2B7706B8"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1049797E"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6DC69689" w14:textId="77777777" w:rsidR="00E40881" w:rsidRDefault="00E40881" w:rsidP="007E508C">
            <w:pPr>
              <w:spacing w:before="120" w:after="120" w:line="280" w:lineRule="exact"/>
              <w:rPr>
                <w:rFonts w:ascii="Arial" w:hAnsi="Arial" w:cs="Arial"/>
                <w:sz w:val="20"/>
                <w:szCs w:val="20"/>
              </w:rPr>
            </w:pPr>
          </w:p>
        </w:tc>
      </w:tr>
    </w:tbl>
    <w:p w14:paraId="25A42F58" w14:textId="77777777" w:rsidR="00E40881" w:rsidRPr="00971030" w:rsidRDefault="00E40881" w:rsidP="00A46D1D">
      <w:pPr>
        <w:spacing w:before="120" w:after="120" w:line="280" w:lineRule="exact"/>
        <w:ind w:left="567"/>
        <w:rPr>
          <w:rFonts w:ascii="Arial" w:hAnsi="Arial" w:cs="Arial"/>
          <w:lang w:val="ro-RO"/>
        </w:rPr>
      </w:pPr>
    </w:p>
    <w:p w14:paraId="26B90FEC" w14:textId="13A8E0B7" w:rsidR="00876CCA" w:rsidRDefault="002275D8">
      <w:pPr>
        <w:pStyle w:val="ListParagraph"/>
        <w:numPr>
          <w:ilvl w:val="0"/>
          <w:numId w:val="9"/>
        </w:numPr>
        <w:spacing w:before="120" w:after="120" w:line="280" w:lineRule="exact"/>
        <w:ind w:left="567" w:hanging="567"/>
        <w:contextualSpacing w:val="0"/>
        <w:rPr>
          <w:rFonts w:ascii="Arial" w:hAnsi="Arial" w:cs="Arial"/>
          <w:lang w:val="ro-RO"/>
        </w:rPr>
      </w:pPr>
      <w:r w:rsidRPr="002275D8">
        <w:rPr>
          <w:rFonts w:ascii="Arial" w:hAnsi="Arial" w:cs="Arial"/>
          <w:b/>
          <w:bCs/>
          <w:lang w:val="ro-RO"/>
        </w:rPr>
        <w:t xml:space="preserve">Item </w:t>
      </w:r>
      <w:r>
        <w:rPr>
          <w:rFonts w:ascii="Arial" w:hAnsi="Arial" w:cs="Arial"/>
          <w:b/>
          <w:bCs/>
          <w:lang w:val="ro-RO"/>
        </w:rPr>
        <w:t>2</w:t>
      </w:r>
      <w:r w:rsidRPr="002275D8">
        <w:rPr>
          <w:rFonts w:ascii="Arial" w:hAnsi="Arial" w:cs="Arial"/>
          <w:b/>
          <w:bCs/>
          <w:lang w:val="ro-RO"/>
        </w:rPr>
        <w:t xml:space="preserve"> on the agenda, namely:</w:t>
      </w:r>
    </w:p>
    <w:p w14:paraId="24A4991E" w14:textId="77777777" w:rsidR="00876CCA" w:rsidRDefault="00000000">
      <w:pPr>
        <w:pStyle w:val="ListParagraph"/>
        <w:spacing w:before="120" w:after="120" w:line="280" w:lineRule="exact"/>
        <w:ind w:left="567"/>
        <w:rPr>
          <w:rFonts w:ascii="Arial" w:hAnsi="Arial" w:cs="Arial"/>
          <w:lang w:val="ro-RO"/>
        </w:rPr>
      </w:pPr>
      <w:r>
        <w:rPr>
          <w:rFonts w:ascii="Arial" w:hAnsi="Arial" w:cs="Arial"/>
          <w:lang w:val="ro-RO"/>
        </w:rPr>
        <w:t>Approval of the extension of the operational credit facilities contracted by the Company in accordance with the EGMS supporting documentation, including the approval of the credit limits, interest rates, commissions, related guarantees and any other relevant terms and conditions, as well as the authorisation of the Board of Directors, with the right to sub-delegate, to negotiate and sign, in the name and on behalf of the Company, with full power and authority, and to carry out all necessary, useful or opportune documents for the implementation of this resolution.</w:t>
      </w:r>
    </w:p>
    <w:p w14:paraId="5992D935" w14:textId="77777777" w:rsidR="006E43BC" w:rsidRPr="000D0721" w:rsidRDefault="006E43BC" w:rsidP="006E43BC">
      <w:pPr>
        <w:pStyle w:val="ListParagraph"/>
        <w:spacing w:before="120" w:after="120" w:line="280" w:lineRule="exact"/>
        <w:ind w:left="567"/>
        <w:rPr>
          <w:rFonts w:ascii="Arial" w:hAnsi="Arial" w:cs="Arial"/>
          <w:lang w:val="ro-RO"/>
        </w:rPr>
      </w:pPr>
    </w:p>
    <w:tbl>
      <w:tblPr>
        <w:tblStyle w:val="TableGrid"/>
        <w:tblW w:w="4676" w:type="pct"/>
        <w:tblInd w:w="589" w:type="dxa"/>
        <w:tblLook w:val="04A0" w:firstRow="1" w:lastRow="0" w:firstColumn="1" w:lastColumn="0" w:noHBand="0" w:noVBand="1"/>
      </w:tblPr>
      <w:tblGrid>
        <w:gridCol w:w="3088"/>
        <w:gridCol w:w="3089"/>
        <w:gridCol w:w="3089"/>
      </w:tblGrid>
      <w:tr w:rsidR="00E40881" w14:paraId="14EBCDC4" w14:textId="77777777" w:rsidTr="0056697D">
        <w:tc>
          <w:tcPr>
            <w:tcW w:w="1666" w:type="pct"/>
          </w:tcPr>
          <w:p w14:paraId="71A3A0C4" w14:textId="77777777" w:rsidR="00876CCA" w:rsidRDefault="00000000">
            <w:pPr>
              <w:spacing w:before="120" w:after="120" w:line="280" w:lineRule="exact"/>
              <w:rPr>
                <w:rFonts w:ascii="Arial" w:hAnsi="Arial" w:cs="Arial"/>
                <w:sz w:val="20"/>
                <w:szCs w:val="20"/>
                <w:lang w:val="ro-RO"/>
              </w:rPr>
            </w:pPr>
            <w:r>
              <w:rPr>
                <w:rFonts w:ascii="Arial" w:hAnsi="Arial" w:cs="Arial"/>
                <w:sz w:val="20"/>
                <w:szCs w:val="20"/>
              </w:rPr>
              <w:t>FOR</w:t>
            </w:r>
          </w:p>
        </w:tc>
        <w:tc>
          <w:tcPr>
            <w:tcW w:w="1667" w:type="pct"/>
          </w:tcPr>
          <w:p w14:paraId="2D5B693A" w14:textId="77777777" w:rsidR="00876CCA" w:rsidRDefault="00000000">
            <w:pPr>
              <w:spacing w:before="120" w:after="120" w:line="280" w:lineRule="exact"/>
              <w:rPr>
                <w:rFonts w:ascii="Arial" w:hAnsi="Arial" w:cs="Arial"/>
                <w:sz w:val="20"/>
                <w:szCs w:val="20"/>
              </w:rPr>
            </w:pPr>
            <w:r>
              <w:rPr>
                <w:rFonts w:ascii="Arial" w:hAnsi="Arial" w:cs="Arial"/>
                <w:sz w:val="20"/>
                <w:szCs w:val="20"/>
              </w:rPr>
              <w:t>AGAINST</w:t>
            </w:r>
          </w:p>
        </w:tc>
        <w:tc>
          <w:tcPr>
            <w:tcW w:w="1667" w:type="pct"/>
          </w:tcPr>
          <w:p w14:paraId="26E0B0CF" w14:textId="77777777" w:rsidR="00876CCA" w:rsidRDefault="00000000">
            <w:pPr>
              <w:spacing w:before="120" w:after="120" w:line="280" w:lineRule="exact"/>
              <w:rPr>
                <w:rFonts w:ascii="Arial" w:hAnsi="Arial" w:cs="Arial"/>
                <w:sz w:val="20"/>
                <w:szCs w:val="20"/>
              </w:rPr>
            </w:pPr>
            <w:r>
              <w:rPr>
                <w:rFonts w:ascii="Arial" w:hAnsi="Arial" w:cs="Arial"/>
                <w:sz w:val="20"/>
                <w:szCs w:val="20"/>
              </w:rPr>
              <w:t>ABSTENTION</w:t>
            </w:r>
          </w:p>
        </w:tc>
      </w:tr>
      <w:tr w:rsidR="00E40881" w14:paraId="7AB70E96" w14:textId="77777777" w:rsidTr="0056697D">
        <w:tc>
          <w:tcPr>
            <w:tcW w:w="1666" w:type="pct"/>
          </w:tcPr>
          <w:p w14:paraId="3541A681"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329D7596"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5DB4C359" w14:textId="77777777" w:rsidR="00E40881" w:rsidRDefault="00E40881" w:rsidP="007E508C">
            <w:pPr>
              <w:spacing w:before="120" w:after="120" w:line="280" w:lineRule="exact"/>
              <w:rPr>
                <w:rFonts w:ascii="Arial" w:hAnsi="Arial" w:cs="Arial"/>
                <w:sz w:val="20"/>
                <w:szCs w:val="20"/>
              </w:rPr>
            </w:pPr>
          </w:p>
        </w:tc>
      </w:tr>
    </w:tbl>
    <w:p w14:paraId="5BB787DA" w14:textId="77777777" w:rsidR="00E40881" w:rsidRPr="00971030" w:rsidRDefault="00E40881" w:rsidP="00A46D1D">
      <w:pPr>
        <w:spacing w:before="120" w:after="120" w:line="280" w:lineRule="exact"/>
        <w:ind w:left="567"/>
        <w:rPr>
          <w:rFonts w:ascii="Arial" w:hAnsi="Arial" w:cs="Arial"/>
          <w:lang w:val="ro-RO"/>
        </w:rPr>
      </w:pPr>
    </w:p>
    <w:p w14:paraId="2AE39DAC" w14:textId="0DC23D84" w:rsidR="00876CCA" w:rsidRDefault="002275D8">
      <w:pPr>
        <w:pStyle w:val="ListParagraph"/>
        <w:numPr>
          <w:ilvl w:val="0"/>
          <w:numId w:val="9"/>
        </w:numPr>
        <w:spacing w:before="120" w:after="120" w:line="280" w:lineRule="exact"/>
        <w:ind w:left="567" w:hanging="567"/>
        <w:contextualSpacing w:val="0"/>
        <w:rPr>
          <w:rFonts w:ascii="Arial" w:hAnsi="Arial" w:cs="Arial"/>
          <w:lang w:val="ro-RO"/>
        </w:rPr>
      </w:pPr>
      <w:r w:rsidRPr="002275D8">
        <w:rPr>
          <w:rFonts w:ascii="Arial" w:hAnsi="Arial" w:cs="Arial"/>
          <w:b/>
          <w:bCs/>
          <w:lang w:val="ro-RO"/>
        </w:rPr>
        <w:t xml:space="preserve">Item </w:t>
      </w:r>
      <w:r>
        <w:rPr>
          <w:rFonts w:ascii="Arial" w:hAnsi="Arial" w:cs="Arial"/>
          <w:b/>
          <w:bCs/>
          <w:lang w:val="ro-RO"/>
        </w:rPr>
        <w:t>3</w:t>
      </w:r>
      <w:r w:rsidRPr="002275D8">
        <w:rPr>
          <w:rFonts w:ascii="Arial" w:hAnsi="Arial" w:cs="Arial"/>
          <w:b/>
          <w:bCs/>
          <w:lang w:val="ro-RO"/>
        </w:rPr>
        <w:t xml:space="preserve"> on the agenda, namely:</w:t>
      </w:r>
    </w:p>
    <w:p w14:paraId="7924A367" w14:textId="77777777" w:rsidR="00876CCA" w:rsidRDefault="00000000">
      <w:pPr>
        <w:pStyle w:val="ListParagraph"/>
        <w:spacing w:before="120" w:after="120" w:line="280" w:lineRule="exact"/>
        <w:ind w:left="567"/>
        <w:contextualSpacing w:val="0"/>
        <w:rPr>
          <w:rFonts w:ascii="Arial" w:hAnsi="Arial" w:cs="Arial"/>
          <w:lang w:val="ro-RO"/>
        </w:rPr>
      </w:pPr>
      <w:r>
        <w:rPr>
          <w:rFonts w:ascii="Arial" w:hAnsi="Arial" w:cs="Arial"/>
          <w:lang w:val="ro-RO"/>
        </w:rPr>
        <w:t>Approval of the Company’s entering into factoring and/or reverse factoring facilities, up to a maximum cumulative ceiling of RON 50,000,000 (or the equivalent in any other currency), in order to support the operational activity of the Company, as well as the authorisation of the Board of Directors, with the right to sub-delegate, in the name and on behalf of the Company, with full power and authority, to negotiate, approve the final form, sign and carry out all necessary documents and formalities for the implementation of this resolution.</w:t>
      </w:r>
    </w:p>
    <w:tbl>
      <w:tblPr>
        <w:tblStyle w:val="TableGrid"/>
        <w:tblW w:w="4676" w:type="pct"/>
        <w:tblInd w:w="589" w:type="dxa"/>
        <w:tblLook w:val="04A0" w:firstRow="1" w:lastRow="0" w:firstColumn="1" w:lastColumn="0" w:noHBand="0" w:noVBand="1"/>
      </w:tblPr>
      <w:tblGrid>
        <w:gridCol w:w="3088"/>
        <w:gridCol w:w="3089"/>
        <w:gridCol w:w="3089"/>
      </w:tblGrid>
      <w:tr w:rsidR="00E40881" w14:paraId="45E6E459" w14:textId="77777777" w:rsidTr="0056697D">
        <w:tc>
          <w:tcPr>
            <w:tcW w:w="1666" w:type="pct"/>
          </w:tcPr>
          <w:p w14:paraId="0D9D910B" w14:textId="77777777" w:rsidR="00876CCA" w:rsidRDefault="00000000">
            <w:pPr>
              <w:spacing w:before="120" w:after="120" w:line="280" w:lineRule="exact"/>
              <w:rPr>
                <w:rFonts w:ascii="Arial" w:hAnsi="Arial" w:cs="Arial"/>
                <w:sz w:val="20"/>
                <w:szCs w:val="20"/>
                <w:lang w:val="ro-RO"/>
              </w:rPr>
            </w:pPr>
            <w:r>
              <w:rPr>
                <w:rFonts w:ascii="Arial" w:hAnsi="Arial" w:cs="Arial"/>
                <w:sz w:val="20"/>
                <w:szCs w:val="20"/>
              </w:rPr>
              <w:t>FOR</w:t>
            </w:r>
          </w:p>
        </w:tc>
        <w:tc>
          <w:tcPr>
            <w:tcW w:w="1667" w:type="pct"/>
          </w:tcPr>
          <w:p w14:paraId="70D218C0" w14:textId="77777777" w:rsidR="00876CCA" w:rsidRDefault="00000000">
            <w:pPr>
              <w:spacing w:before="120" w:after="120" w:line="280" w:lineRule="exact"/>
              <w:rPr>
                <w:rFonts w:ascii="Arial" w:hAnsi="Arial" w:cs="Arial"/>
                <w:sz w:val="20"/>
                <w:szCs w:val="20"/>
              </w:rPr>
            </w:pPr>
            <w:r>
              <w:rPr>
                <w:rFonts w:ascii="Arial" w:hAnsi="Arial" w:cs="Arial"/>
                <w:sz w:val="20"/>
                <w:szCs w:val="20"/>
              </w:rPr>
              <w:t>AGAINST</w:t>
            </w:r>
          </w:p>
        </w:tc>
        <w:tc>
          <w:tcPr>
            <w:tcW w:w="1667" w:type="pct"/>
          </w:tcPr>
          <w:p w14:paraId="470C8213" w14:textId="77777777" w:rsidR="00876CCA" w:rsidRDefault="00000000">
            <w:pPr>
              <w:spacing w:before="120" w:after="120" w:line="280" w:lineRule="exact"/>
              <w:rPr>
                <w:rFonts w:ascii="Arial" w:hAnsi="Arial" w:cs="Arial"/>
                <w:sz w:val="20"/>
                <w:szCs w:val="20"/>
              </w:rPr>
            </w:pPr>
            <w:r>
              <w:rPr>
                <w:rFonts w:ascii="Arial" w:hAnsi="Arial" w:cs="Arial"/>
                <w:sz w:val="20"/>
                <w:szCs w:val="20"/>
              </w:rPr>
              <w:t>ABSTENTION</w:t>
            </w:r>
          </w:p>
        </w:tc>
      </w:tr>
      <w:tr w:rsidR="00E40881" w14:paraId="7B7DCE7C" w14:textId="77777777" w:rsidTr="0056697D">
        <w:tc>
          <w:tcPr>
            <w:tcW w:w="1666" w:type="pct"/>
          </w:tcPr>
          <w:p w14:paraId="45D3152E"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4DE0604C"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33DB349A" w14:textId="77777777" w:rsidR="00E40881" w:rsidRDefault="00E40881" w:rsidP="007E508C">
            <w:pPr>
              <w:spacing w:before="120" w:after="120" w:line="280" w:lineRule="exact"/>
              <w:rPr>
                <w:rFonts w:ascii="Arial" w:hAnsi="Arial" w:cs="Arial"/>
                <w:sz w:val="20"/>
                <w:szCs w:val="20"/>
              </w:rPr>
            </w:pPr>
          </w:p>
        </w:tc>
      </w:tr>
    </w:tbl>
    <w:p w14:paraId="24676362" w14:textId="77777777" w:rsidR="00E40881" w:rsidRPr="00971030" w:rsidRDefault="00E40881" w:rsidP="00A46D1D">
      <w:pPr>
        <w:spacing w:before="120" w:after="120" w:line="280" w:lineRule="exact"/>
        <w:ind w:left="567"/>
        <w:rPr>
          <w:rFonts w:ascii="Arial" w:hAnsi="Arial" w:cs="Arial"/>
          <w:lang w:val="ro-RO"/>
        </w:rPr>
      </w:pPr>
    </w:p>
    <w:p w14:paraId="2D5C75A7" w14:textId="46070390" w:rsidR="00876CCA" w:rsidRDefault="002275D8">
      <w:pPr>
        <w:pStyle w:val="ListParagraph"/>
        <w:numPr>
          <w:ilvl w:val="0"/>
          <w:numId w:val="9"/>
        </w:numPr>
        <w:spacing w:before="120" w:after="120" w:line="280" w:lineRule="exact"/>
        <w:ind w:left="567" w:hanging="567"/>
        <w:contextualSpacing w:val="0"/>
        <w:rPr>
          <w:rFonts w:ascii="Arial" w:hAnsi="Arial" w:cs="Arial"/>
          <w:lang w:val="ro-RO"/>
        </w:rPr>
      </w:pPr>
      <w:r w:rsidRPr="002275D8">
        <w:rPr>
          <w:rFonts w:ascii="Arial" w:hAnsi="Arial" w:cs="Arial"/>
          <w:b/>
          <w:bCs/>
          <w:lang w:val="ro-RO"/>
        </w:rPr>
        <w:t xml:space="preserve">Item </w:t>
      </w:r>
      <w:r>
        <w:rPr>
          <w:rFonts w:ascii="Arial" w:hAnsi="Arial" w:cs="Arial"/>
          <w:b/>
          <w:bCs/>
          <w:lang w:val="ro-RO"/>
        </w:rPr>
        <w:t>4</w:t>
      </w:r>
      <w:r w:rsidRPr="002275D8">
        <w:rPr>
          <w:rFonts w:ascii="Arial" w:hAnsi="Arial" w:cs="Arial"/>
          <w:b/>
          <w:bCs/>
          <w:lang w:val="ro-RO"/>
        </w:rPr>
        <w:t xml:space="preserve"> on the agenda, namely</w:t>
      </w:r>
      <w:r>
        <w:rPr>
          <w:rFonts w:ascii="Arial" w:hAnsi="Arial" w:cs="Arial"/>
          <w:b/>
          <w:bCs/>
          <w:lang w:val="ro-RO"/>
        </w:rPr>
        <w:t xml:space="preserve">: </w:t>
      </w:r>
    </w:p>
    <w:p w14:paraId="4F1A5358" w14:textId="77777777" w:rsidR="00876CCA" w:rsidRDefault="00000000">
      <w:pPr>
        <w:spacing w:before="120" w:after="120" w:line="280" w:lineRule="exact"/>
        <w:ind w:left="567"/>
        <w:rPr>
          <w:rFonts w:ascii="Arial" w:hAnsi="Arial" w:cs="Arial"/>
          <w:lang w:val="ro-RO"/>
        </w:rPr>
      </w:pPr>
      <w:r>
        <w:rPr>
          <w:rFonts w:ascii="Arial" w:hAnsi="Arial" w:cs="Arial"/>
          <w:lang w:val="ro-RO"/>
        </w:rPr>
        <w:t>Approval of the amendment of article 41 of the Articles of Association of the Company, which shall have the following content:</w:t>
      </w:r>
    </w:p>
    <w:p w14:paraId="3FFC4257" w14:textId="77777777" w:rsidR="00876CCA" w:rsidRDefault="00000000">
      <w:pPr>
        <w:spacing w:before="120" w:after="120" w:line="280" w:lineRule="exact"/>
        <w:ind w:left="567"/>
        <w:rPr>
          <w:rFonts w:ascii="Arial" w:hAnsi="Arial" w:cs="Arial"/>
          <w:lang w:val="ro-RO"/>
        </w:rPr>
      </w:pPr>
      <w:r>
        <w:rPr>
          <w:rFonts w:ascii="Arial" w:hAnsi="Arial" w:cs="Arial"/>
          <w:lang w:val="ro-RO"/>
        </w:rPr>
        <w:t xml:space="preserve">“41. Each share shall confer one vote in the General Meeting of Shareholders. The voting right cannot be assigned. For the adoption of resolutions in the Ordinary General Meeting of Shareholders and in the Extraordinary General Meeting of Shareholders, the majority shall be calculated exclusively based on the votes “for” and “against”. Abstentions shall not be taken into account when determining the majority. Accordingly, any reference in </w:t>
      </w:r>
      <w:r>
        <w:rPr>
          <w:rFonts w:ascii="Arial" w:hAnsi="Arial" w:cs="Arial"/>
          <w:lang w:val="ro-RO"/>
        </w:rPr>
        <w:lastRenderedPageBreak/>
        <w:t>these Articles of Association to “votes held by the Shareholders present or represented” shall be construed as a reference to “votes cast (representing votes “for” and “against”, without abstentions being taken into account)” by the shareholders present or represented.”</w:t>
      </w:r>
    </w:p>
    <w:p w14:paraId="4B89E89C" w14:textId="77777777" w:rsidR="00920A2D" w:rsidRPr="00E95EEB" w:rsidRDefault="00920A2D" w:rsidP="00920A2D">
      <w:pPr>
        <w:spacing w:before="120" w:after="120" w:line="280" w:lineRule="exact"/>
        <w:ind w:left="567"/>
        <w:rPr>
          <w:rFonts w:ascii="Arial" w:hAnsi="Arial" w:cs="Arial"/>
          <w:lang w:val="ro-RO"/>
        </w:rPr>
      </w:pPr>
    </w:p>
    <w:tbl>
      <w:tblPr>
        <w:tblStyle w:val="TableGrid"/>
        <w:tblW w:w="4676" w:type="pct"/>
        <w:tblInd w:w="589" w:type="dxa"/>
        <w:tblLook w:val="04A0" w:firstRow="1" w:lastRow="0" w:firstColumn="1" w:lastColumn="0" w:noHBand="0" w:noVBand="1"/>
      </w:tblPr>
      <w:tblGrid>
        <w:gridCol w:w="3088"/>
        <w:gridCol w:w="3089"/>
        <w:gridCol w:w="3089"/>
      </w:tblGrid>
      <w:tr w:rsidR="002C66D5" w14:paraId="36D850C0" w14:textId="77777777" w:rsidTr="007F1729">
        <w:tc>
          <w:tcPr>
            <w:tcW w:w="1666" w:type="pct"/>
          </w:tcPr>
          <w:p w14:paraId="04AD7CD2" w14:textId="77777777" w:rsidR="00876CCA" w:rsidRDefault="00000000">
            <w:pPr>
              <w:spacing w:before="120" w:after="120" w:line="280" w:lineRule="exact"/>
              <w:rPr>
                <w:rFonts w:ascii="Arial" w:hAnsi="Arial" w:cs="Arial"/>
                <w:sz w:val="20"/>
                <w:szCs w:val="20"/>
                <w:lang w:val="ro-RO"/>
              </w:rPr>
            </w:pPr>
            <w:r>
              <w:rPr>
                <w:rFonts w:ascii="Arial" w:hAnsi="Arial" w:cs="Arial"/>
                <w:sz w:val="20"/>
                <w:szCs w:val="20"/>
              </w:rPr>
              <w:t>FOR</w:t>
            </w:r>
          </w:p>
        </w:tc>
        <w:tc>
          <w:tcPr>
            <w:tcW w:w="1667" w:type="pct"/>
          </w:tcPr>
          <w:p w14:paraId="0E9A3718" w14:textId="77777777" w:rsidR="00876CCA" w:rsidRDefault="00000000">
            <w:pPr>
              <w:spacing w:before="120" w:after="120" w:line="280" w:lineRule="exact"/>
              <w:rPr>
                <w:rFonts w:ascii="Arial" w:hAnsi="Arial" w:cs="Arial"/>
                <w:sz w:val="20"/>
                <w:szCs w:val="20"/>
              </w:rPr>
            </w:pPr>
            <w:r>
              <w:rPr>
                <w:rFonts w:ascii="Arial" w:hAnsi="Arial" w:cs="Arial"/>
                <w:sz w:val="20"/>
                <w:szCs w:val="20"/>
              </w:rPr>
              <w:t>AGAINST</w:t>
            </w:r>
          </w:p>
        </w:tc>
        <w:tc>
          <w:tcPr>
            <w:tcW w:w="1667" w:type="pct"/>
          </w:tcPr>
          <w:p w14:paraId="4D404D0A" w14:textId="77777777" w:rsidR="00876CCA" w:rsidRDefault="00000000">
            <w:pPr>
              <w:spacing w:before="120" w:after="120" w:line="280" w:lineRule="exact"/>
              <w:rPr>
                <w:rFonts w:ascii="Arial" w:hAnsi="Arial" w:cs="Arial"/>
                <w:sz w:val="20"/>
                <w:szCs w:val="20"/>
              </w:rPr>
            </w:pPr>
            <w:r>
              <w:rPr>
                <w:rFonts w:ascii="Arial" w:hAnsi="Arial" w:cs="Arial"/>
                <w:sz w:val="20"/>
                <w:szCs w:val="20"/>
              </w:rPr>
              <w:t>ABSTENTION</w:t>
            </w:r>
          </w:p>
        </w:tc>
      </w:tr>
      <w:tr w:rsidR="002C66D5" w14:paraId="3B4AF8FF" w14:textId="77777777" w:rsidTr="007F1729">
        <w:tc>
          <w:tcPr>
            <w:tcW w:w="1666" w:type="pct"/>
          </w:tcPr>
          <w:p w14:paraId="239EA09B" w14:textId="77777777" w:rsidR="002C66D5" w:rsidRPr="00AA2195" w:rsidRDefault="002C66D5" w:rsidP="007F1729">
            <w:pPr>
              <w:spacing w:before="120" w:after="120" w:line="280" w:lineRule="exact"/>
              <w:rPr>
                <w:rFonts w:ascii="Arial" w:hAnsi="Arial" w:cs="Arial"/>
                <w:sz w:val="20"/>
                <w:szCs w:val="20"/>
              </w:rPr>
            </w:pPr>
          </w:p>
        </w:tc>
        <w:tc>
          <w:tcPr>
            <w:tcW w:w="1667" w:type="pct"/>
          </w:tcPr>
          <w:p w14:paraId="17841F65" w14:textId="77777777" w:rsidR="002C66D5" w:rsidRPr="00AA2195" w:rsidRDefault="002C66D5" w:rsidP="007F1729">
            <w:pPr>
              <w:spacing w:before="120" w:after="120" w:line="280" w:lineRule="exact"/>
              <w:rPr>
                <w:rFonts w:ascii="Arial" w:hAnsi="Arial" w:cs="Arial"/>
                <w:sz w:val="20"/>
                <w:szCs w:val="20"/>
              </w:rPr>
            </w:pPr>
          </w:p>
        </w:tc>
        <w:tc>
          <w:tcPr>
            <w:tcW w:w="1667" w:type="pct"/>
          </w:tcPr>
          <w:p w14:paraId="42B52B4D" w14:textId="77777777" w:rsidR="002C66D5" w:rsidRDefault="002C66D5" w:rsidP="007F1729">
            <w:pPr>
              <w:spacing w:before="120" w:after="120" w:line="280" w:lineRule="exact"/>
              <w:rPr>
                <w:rFonts w:ascii="Arial" w:hAnsi="Arial" w:cs="Arial"/>
                <w:sz w:val="20"/>
                <w:szCs w:val="20"/>
              </w:rPr>
            </w:pPr>
          </w:p>
        </w:tc>
      </w:tr>
    </w:tbl>
    <w:p w14:paraId="463F282D" w14:textId="77777777" w:rsidR="002C66D5" w:rsidRPr="00963BB1" w:rsidRDefault="002C66D5" w:rsidP="000C47BE">
      <w:pPr>
        <w:pStyle w:val="ListParagraph"/>
        <w:spacing w:before="120" w:after="120" w:line="280" w:lineRule="exact"/>
        <w:ind w:left="567"/>
        <w:contextualSpacing w:val="0"/>
        <w:rPr>
          <w:rFonts w:ascii="Arial" w:hAnsi="Arial" w:cs="Arial"/>
          <w:lang w:val="ro-RO"/>
        </w:rPr>
      </w:pPr>
    </w:p>
    <w:p w14:paraId="7FF52282" w14:textId="3C371D2A" w:rsidR="00876CCA" w:rsidRDefault="002275D8">
      <w:pPr>
        <w:pStyle w:val="ListParagraph"/>
        <w:numPr>
          <w:ilvl w:val="0"/>
          <w:numId w:val="9"/>
        </w:numPr>
        <w:spacing w:before="120" w:after="120" w:line="280" w:lineRule="exact"/>
        <w:ind w:left="567" w:hanging="567"/>
        <w:contextualSpacing w:val="0"/>
        <w:rPr>
          <w:rFonts w:ascii="Arial" w:hAnsi="Arial" w:cs="Arial"/>
          <w:lang w:val="ro-RO"/>
        </w:rPr>
      </w:pPr>
      <w:r w:rsidRPr="002275D8">
        <w:rPr>
          <w:rFonts w:ascii="Arial" w:hAnsi="Arial" w:cs="Arial"/>
          <w:b/>
          <w:bCs/>
          <w:lang w:val="ro-RO"/>
        </w:rPr>
        <w:t xml:space="preserve">Item </w:t>
      </w:r>
      <w:r>
        <w:rPr>
          <w:rFonts w:ascii="Arial" w:hAnsi="Arial" w:cs="Arial"/>
          <w:b/>
          <w:bCs/>
          <w:lang w:val="ro-RO"/>
        </w:rPr>
        <w:t>5</w:t>
      </w:r>
      <w:r w:rsidRPr="002275D8">
        <w:rPr>
          <w:rFonts w:ascii="Arial" w:hAnsi="Arial" w:cs="Arial"/>
          <w:b/>
          <w:bCs/>
          <w:lang w:val="ro-RO"/>
        </w:rPr>
        <w:t xml:space="preserve"> on the agenda, namely</w:t>
      </w:r>
      <w:r>
        <w:rPr>
          <w:rFonts w:ascii="Arial" w:hAnsi="Arial" w:cs="Arial"/>
          <w:b/>
          <w:bCs/>
          <w:lang w:val="ro-RO"/>
        </w:rPr>
        <w:t>:</w:t>
      </w:r>
    </w:p>
    <w:p w14:paraId="7A39BF19" w14:textId="77777777" w:rsidR="00876CCA" w:rsidRDefault="00000000">
      <w:pPr>
        <w:pStyle w:val="ListParagraph"/>
        <w:ind w:left="567"/>
        <w:rPr>
          <w:rFonts w:ascii="Arial" w:hAnsi="Arial" w:cs="Arial"/>
          <w:lang w:val="ro-RO"/>
        </w:rPr>
      </w:pPr>
      <w:r>
        <w:rPr>
          <w:rFonts w:ascii="Arial" w:hAnsi="Arial" w:cs="Arial"/>
          <w:lang w:val="ro-RO"/>
        </w:rPr>
        <w:t>Approval of the empowerment of the Board of Directors to issue any decision and to fulfil all necessary, useful and/or opportune legal acts and deeds, respectively to update article 43.3 of the Articles of Association of the Company, for the fulfilment of the resolution to be adopted by the OGMS in accordance with items 8 and 9 of the OGMS agenda.</w:t>
      </w:r>
    </w:p>
    <w:p w14:paraId="14651540" w14:textId="77777777" w:rsidR="003A7361" w:rsidRDefault="003A7361" w:rsidP="00083A0E">
      <w:pPr>
        <w:pStyle w:val="ListParagraph"/>
        <w:rPr>
          <w:lang w:val="ro-RO"/>
        </w:rPr>
      </w:pPr>
    </w:p>
    <w:tbl>
      <w:tblPr>
        <w:tblStyle w:val="TableGrid"/>
        <w:tblW w:w="4676" w:type="pct"/>
        <w:tblInd w:w="589" w:type="dxa"/>
        <w:tblLook w:val="04A0" w:firstRow="1" w:lastRow="0" w:firstColumn="1" w:lastColumn="0" w:noHBand="0" w:noVBand="1"/>
      </w:tblPr>
      <w:tblGrid>
        <w:gridCol w:w="3088"/>
        <w:gridCol w:w="3089"/>
        <w:gridCol w:w="3089"/>
      </w:tblGrid>
      <w:tr w:rsidR="00E40881" w14:paraId="3F4A994B" w14:textId="77777777" w:rsidTr="0056697D">
        <w:tc>
          <w:tcPr>
            <w:tcW w:w="1666" w:type="pct"/>
          </w:tcPr>
          <w:p w14:paraId="04ECF2C6" w14:textId="77777777" w:rsidR="00876CCA" w:rsidRDefault="00000000">
            <w:pPr>
              <w:spacing w:before="120" w:after="120" w:line="280" w:lineRule="exact"/>
              <w:rPr>
                <w:rFonts w:ascii="Arial" w:hAnsi="Arial" w:cs="Arial"/>
                <w:sz w:val="20"/>
                <w:szCs w:val="20"/>
                <w:lang w:val="ro-RO"/>
              </w:rPr>
            </w:pPr>
            <w:r>
              <w:rPr>
                <w:rFonts w:ascii="Arial" w:hAnsi="Arial" w:cs="Arial"/>
                <w:sz w:val="20"/>
                <w:szCs w:val="20"/>
              </w:rPr>
              <w:t>FOR</w:t>
            </w:r>
          </w:p>
        </w:tc>
        <w:tc>
          <w:tcPr>
            <w:tcW w:w="1667" w:type="pct"/>
          </w:tcPr>
          <w:p w14:paraId="112A4417" w14:textId="77777777" w:rsidR="00876CCA" w:rsidRDefault="00000000">
            <w:pPr>
              <w:spacing w:before="120" w:after="120" w:line="280" w:lineRule="exact"/>
              <w:rPr>
                <w:rFonts w:ascii="Arial" w:hAnsi="Arial" w:cs="Arial"/>
                <w:sz w:val="20"/>
                <w:szCs w:val="20"/>
              </w:rPr>
            </w:pPr>
            <w:r>
              <w:rPr>
                <w:rFonts w:ascii="Arial" w:hAnsi="Arial" w:cs="Arial"/>
                <w:sz w:val="20"/>
                <w:szCs w:val="20"/>
              </w:rPr>
              <w:t>AGAINST</w:t>
            </w:r>
          </w:p>
        </w:tc>
        <w:tc>
          <w:tcPr>
            <w:tcW w:w="1667" w:type="pct"/>
          </w:tcPr>
          <w:p w14:paraId="1D82D5A3" w14:textId="77777777" w:rsidR="00876CCA" w:rsidRDefault="00000000">
            <w:pPr>
              <w:spacing w:before="120" w:after="120" w:line="280" w:lineRule="exact"/>
              <w:rPr>
                <w:rFonts w:ascii="Arial" w:hAnsi="Arial" w:cs="Arial"/>
                <w:sz w:val="20"/>
                <w:szCs w:val="20"/>
              </w:rPr>
            </w:pPr>
            <w:r>
              <w:rPr>
                <w:rFonts w:ascii="Arial" w:hAnsi="Arial" w:cs="Arial"/>
                <w:sz w:val="20"/>
                <w:szCs w:val="20"/>
              </w:rPr>
              <w:t>ABSTENTION</w:t>
            </w:r>
          </w:p>
        </w:tc>
      </w:tr>
      <w:tr w:rsidR="00E40881" w14:paraId="14DF6883" w14:textId="77777777" w:rsidTr="0056697D">
        <w:tc>
          <w:tcPr>
            <w:tcW w:w="1666" w:type="pct"/>
          </w:tcPr>
          <w:p w14:paraId="2BE7AC3D"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71C75967" w14:textId="77777777" w:rsidR="00E40881" w:rsidRPr="00AA2195" w:rsidRDefault="00E40881" w:rsidP="007E508C">
            <w:pPr>
              <w:spacing w:before="120" w:after="120" w:line="280" w:lineRule="exact"/>
              <w:rPr>
                <w:rFonts w:ascii="Arial" w:hAnsi="Arial" w:cs="Arial"/>
                <w:sz w:val="20"/>
                <w:szCs w:val="20"/>
              </w:rPr>
            </w:pPr>
          </w:p>
        </w:tc>
        <w:tc>
          <w:tcPr>
            <w:tcW w:w="1667" w:type="pct"/>
          </w:tcPr>
          <w:p w14:paraId="07BDBBEF" w14:textId="77777777" w:rsidR="00E40881" w:rsidRDefault="00E40881" w:rsidP="007E508C">
            <w:pPr>
              <w:spacing w:before="120" w:after="120" w:line="280" w:lineRule="exact"/>
              <w:rPr>
                <w:rFonts w:ascii="Arial" w:hAnsi="Arial" w:cs="Arial"/>
                <w:sz w:val="20"/>
                <w:szCs w:val="20"/>
              </w:rPr>
            </w:pPr>
          </w:p>
        </w:tc>
      </w:tr>
    </w:tbl>
    <w:p w14:paraId="59B93544" w14:textId="77777777" w:rsidR="00E40881" w:rsidRPr="00971030" w:rsidRDefault="00E40881" w:rsidP="00836504">
      <w:pPr>
        <w:spacing w:before="120" w:after="120" w:line="280" w:lineRule="exact"/>
        <w:rPr>
          <w:rFonts w:ascii="Arial" w:hAnsi="Arial" w:cs="Arial"/>
          <w:lang w:val="ro-RO"/>
        </w:rPr>
      </w:pPr>
    </w:p>
    <w:p w14:paraId="313D5D14" w14:textId="750A752F" w:rsidR="00876CCA" w:rsidRDefault="002275D8">
      <w:pPr>
        <w:pStyle w:val="ListParagraph"/>
        <w:numPr>
          <w:ilvl w:val="0"/>
          <w:numId w:val="9"/>
        </w:numPr>
        <w:spacing w:before="120" w:after="120" w:line="280" w:lineRule="exact"/>
        <w:ind w:left="567" w:hanging="567"/>
        <w:contextualSpacing w:val="0"/>
        <w:rPr>
          <w:rFonts w:ascii="Arial" w:hAnsi="Arial" w:cs="Arial"/>
          <w:lang w:val="ro-RO"/>
        </w:rPr>
      </w:pPr>
      <w:r w:rsidRPr="002275D8">
        <w:rPr>
          <w:rFonts w:ascii="Arial" w:hAnsi="Arial" w:cs="Arial"/>
          <w:b/>
          <w:bCs/>
          <w:lang w:val="ro-RO"/>
        </w:rPr>
        <w:t xml:space="preserve">Item </w:t>
      </w:r>
      <w:r>
        <w:rPr>
          <w:rFonts w:ascii="Arial" w:hAnsi="Arial" w:cs="Arial"/>
          <w:b/>
          <w:bCs/>
          <w:lang w:val="ro-RO"/>
        </w:rPr>
        <w:t>6</w:t>
      </w:r>
      <w:r w:rsidRPr="002275D8">
        <w:rPr>
          <w:rFonts w:ascii="Arial" w:hAnsi="Arial" w:cs="Arial"/>
          <w:b/>
          <w:bCs/>
          <w:lang w:val="ro-RO"/>
        </w:rPr>
        <w:t xml:space="preserve"> on the agenda, namely</w:t>
      </w:r>
      <w:r>
        <w:rPr>
          <w:rFonts w:ascii="Arial" w:hAnsi="Arial" w:cs="Arial"/>
          <w:b/>
          <w:bCs/>
          <w:lang w:val="ro-RO"/>
        </w:rPr>
        <w:t xml:space="preserve">: </w:t>
      </w:r>
    </w:p>
    <w:p w14:paraId="1A2886E9" w14:textId="77777777" w:rsidR="00876CCA" w:rsidRDefault="00000000">
      <w:pPr>
        <w:pStyle w:val="ListParagraph"/>
        <w:spacing w:before="120" w:after="120" w:line="280" w:lineRule="exact"/>
        <w:ind w:left="567"/>
        <w:contextualSpacing w:val="0"/>
        <w:rPr>
          <w:rFonts w:ascii="Arial" w:hAnsi="Arial" w:cs="Arial"/>
          <w:lang w:val="ro-RO"/>
        </w:rPr>
      </w:pPr>
      <w:r>
        <w:rPr>
          <w:rFonts w:ascii="Arial" w:hAnsi="Arial" w:cs="Arial"/>
          <w:lang w:val="ro-RO"/>
        </w:rPr>
        <w:t>Approval of setting the date of:</w:t>
      </w:r>
    </w:p>
    <w:p w14:paraId="1FCC466E" w14:textId="77777777" w:rsidR="00876CCA" w:rsidRDefault="00000000">
      <w:pPr>
        <w:pStyle w:val="ListParagraph"/>
        <w:numPr>
          <w:ilvl w:val="0"/>
          <w:numId w:val="11"/>
        </w:numPr>
        <w:spacing w:before="120" w:after="120" w:line="280" w:lineRule="exact"/>
        <w:ind w:left="924" w:hanging="357"/>
        <w:contextualSpacing w:val="0"/>
        <w:rPr>
          <w:rFonts w:ascii="Arial" w:hAnsi="Arial" w:cs="Arial"/>
          <w:lang w:val="ro-RO"/>
        </w:rPr>
      </w:pPr>
      <w:r>
        <w:rPr>
          <w:rFonts w:ascii="Arial" w:hAnsi="Arial" w:cs="Arial"/>
          <w:lang w:val="ro-RO"/>
        </w:rPr>
        <w:t>23.06.2026 as registration date for the identification of the shareholders who will benefit from the effects of the resolutions adopted by the EGMS, in accordance with the provisions of Article 87 para. (1) of Law no. 24/2017; and</w:t>
      </w:r>
    </w:p>
    <w:p w14:paraId="7AB69CC2" w14:textId="77777777" w:rsidR="00876CCA" w:rsidRDefault="00000000">
      <w:pPr>
        <w:pStyle w:val="ListParagraph"/>
        <w:numPr>
          <w:ilvl w:val="0"/>
          <w:numId w:val="11"/>
        </w:numPr>
        <w:spacing w:before="120" w:after="120" w:line="280" w:lineRule="exact"/>
        <w:ind w:left="924" w:hanging="357"/>
        <w:contextualSpacing w:val="0"/>
        <w:rPr>
          <w:rFonts w:ascii="Arial" w:hAnsi="Arial" w:cs="Arial"/>
          <w:lang w:val="ro-RO"/>
        </w:rPr>
      </w:pPr>
      <w:r>
        <w:rPr>
          <w:rFonts w:ascii="Arial" w:hAnsi="Arial" w:cs="Arial"/>
          <w:lang w:val="ro-RO"/>
        </w:rPr>
        <w:t>22.06.2026 as “ex-date”, computed in accordance with the provisions of Article 2 para. (2) letter (l) of Regulation no. 5/2018.</w:t>
      </w:r>
    </w:p>
    <w:p w14:paraId="4AA8C486" w14:textId="77777777" w:rsidR="00876CCA" w:rsidRDefault="00000000">
      <w:pPr>
        <w:pStyle w:val="ListParagraph"/>
        <w:spacing w:before="120" w:after="120" w:line="280" w:lineRule="exact"/>
        <w:ind w:left="567"/>
        <w:contextualSpacing w:val="0"/>
        <w:rPr>
          <w:rFonts w:ascii="Arial" w:hAnsi="Arial" w:cs="Arial"/>
          <w:lang w:val="ro-RO"/>
        </w:rPr>
      </w:pPr>
      <w:r>
        <w:rPr>
          <w:rFonts w:ascii="Arial" w:hAnsi="Arial" w:cs="Arial"/>
          <w:lang w:val="ro-RO"/>
        </w:rPr>
        <w:t>As they are not applicable to this EGMS, the shareholders do not decide on the other aspects set out in Article 176 para. (1) of Regulation no. 5/2018 such as date of the guaranteed participation or payment date.</w:t>
      </w:r>
    </w:p>
    <w:p w14:paraId="478820DF" w14:textId="77777777" w:rsidR="004E1FE8" w:rsidRDefault="004E1FE8" w:rsidP="004E1FE8">
      <w:pPr>
        <w:pStyle w:val="ListParagraph"/>
        <w:spacing w:before="120" w:after="120" w:line="280" w:lineRule="exact"/>
        <w:ind w:left="567"/>
        <w:contextualSpacing w:val="0"/>
        <w:rPr>
          <w:rFonts w:ascii="Arial" w:hAnsi="Arial" w:cs="Arial"/>
          <w:lang w:val="ro-RO"/>
        </w:rPr>
      </w:pPr>
    </w:p>
    <w:tbl>
      <w:tblPr>
        <w:tblStyle w:val="TableGrid"/>
        <w:tblW w:w="4676" w:type="pct"/>
        <w:tblInd w:w="589" w:type="dxa"/>
        <w:tblLook w:val="04A0" w:firstRow="1" w:lastRow="0" w:firstColumn="1" w:lastColumn="0" w:noHBand="0" w:noVBand="1"/>
      </w:tblPr>
      <w:tblGrid>
        <w:gridCol w:w="3088"/>
        <w:gridCol w:w="3089"/>
        <w:gridCol w:w="3089"/>
      </w:tblGrid>
      <w:tr w:rsidR="006750E5" w14:paraId="45A97E29" w14:textId="77777777" w:rsidTr="00C73D61">
        <w:tc>
          <w:tcPr>
            <w:tcW w:w="1666" w:type="pct"/>
          </w:tcPr>
          <w:p w14:paraId="4C61DCD5" w14:textId="77777777" w:rsidR="00876CCA" w:rsidRDefault="00000000">
            <w:pPr>
              <w:spacing w:before="120" w:after="120" w:line="280" w:lineRule="exact"/>
              <w:rPr>
                <w:rFonts w:ascii="Arial" w:hAnsi="Arial" w:cs="Arial"/>
                <w:sz w:val="20"/>
                <w:szCs w:val="20"/>
                <w:lang w:val="ro-RO"/>
              </w:rPr>
            </w:pPr>
            <w:r>
              <w:rPr>
                <w:rFonts w:ascii="Arial" w:hAnsi="Arial" w:cs="Arial"/>
                <w:sz w:val="20"/>
                <w:szCs w:val="20"/>
              </w:rPr>
              <w:t>FOR</w:t>
            </w:r>
          </w:p>
        </w:tc>
        <w:tc>
          <w:tcPr>
            <w:tcW w:w="1667" w:type="pct"/>
          </w:tcPr>
          <w:p w14:paraId="6161BEB4" w14:textId="77777777" w:rsidR="00876CCA" w:rsidRDefault="00000000">
            <w:pPr>
              <w:spacing w:before="120" w:after="120" w:line="280" w:lineRule="exact"/>
              <w:rPr>
                <w:rFonts w:ascii="Arial" w:hAnsi="Arial" w:cs="Arial"/>
                <w:sz w:val="20"/>
                <w:szCs w:val="20"/>
              </w:rPr>
            </w:pPr>
            <w:r>
              <w:rPr>
                <w:rFonts w:ascii="Arial" w:hAnsi="Arial" w:cs="Arial"/>
                <w:sz w:val="20"/>
                <w:szCs w:val="20"/>
              </w:rPr>
              <w:t>AGAINST</w:t>
            </w:r>
          </w:p>
        </w:tc>
        <w:tc>
          <w:tcPr>
            <w:tcW w:w="1667" w:type="pct"/>
          </w:tcPr>
          <w:p w14:paraId="7DDDEBBC" w14:textId="77777777" w:rsidR="00876CCA" w:rsidRDefault="00000000">
            <w:pPr>
              <w:spacing w:before="120" w:after="120" w:line="280" w:lineRule="exact"/>
              <w:rPr>
                <w:rFonts w:ascii="Arial" w:hAnsi="Arial" w:cs="Arial"/>
                <w:sz w:val="20"/>
                <w:szCs w:val="20"/>
              </w:rPr>
            </w:pPr>
            <w:r>
              <w:rPr>
                <w:rFonts w:ascii="Arial" w:hAnsi="Arial" w:cs="Arial"/>
                <w:sz w:val="20"/>
                <w:szCs w:val="20"/>
              </w:rPr>
              <w:t>ABSTENTION</w:t>
            </w:r>
          </w:p>
        </w:tc>
      </w:tr>
      <w:tr w:rsidR="006750E5" w14:paraId="4E5642B8" w14:textId="77777777" w:rsidTr="00C73D61">
        <w:tc>
          <w:tcPr>
            <w:tcW w:w="1666" w:type="pct"/>
          </w:tcPr>
          <w:p w14:paraId="1259D645" w14:textId="77777777" w:rsidR="006750E5" w:rsidRPr="00AA2195" w:rsidRDefault="006750E5" w:rsidP="00C73D61">
            <w:pPr>
              <w:spacing w:before="120" w:after="120" w:line="280" w:lineRule="exact"/>
              <w:rPr>
                <w:rFonts w:ascii="Arial" w:hAnsi="Arial" w:cs="Arial"/>
                <w:sz w:val="20"/>
                <w:szCs w:val="20"/>
              </w:rPr>
            </w:pPr>
          </w:p>
        </w:tc>
        <w:tc>
          <w:tcPr>
            <w:tcW w:w="1667" w:type="pct"/>
          </w:tcPr>
          <w:p w14:paraId="1B7DD3B6" w14:textId="77777777" w:rsidR="006750E5" w:rsidRPr="00AA2195" w:rsidRDefault="006750E5" w:rsidP="00C73D61">
            <w:pPr>
              <w:spacing w:before="120" w:after="120" w:line="280" w:lineRule="exact"/>
              <w:rPr>
                <w:rFonts w:ascii="Arial" w:hAnsi="Arial" w:cs="Arial"/>
                <w:sz w:val="20"/>
                <w:szCs w:val="20"/>
              </w:rPr>
            </w:pPr>
          </w:p>
        </w:tc>
        <w:tc>
          <w:tcPr>
            <w:tcW w:w="1667" w:type="pct"/>
          </w:tcPr>
          <w:p w14:paraId="452F9AE6" w14:textId="77777777" w:rsidR="006750E5" w:rsidRDefault="006750E5" w:rsidP="00C73D61">
            <w:pPr>
              <w:spacing w:before="120" w:after="120" w:line="280" w:lineRule="exact"/>
              <w:rPr>
                <w:rFonts w:ascii="Arial" w:hAnsi="Arial" w:cs="Arial"/>
                <w:sz w:val="20"/>
                <w:szCs w:val="20"/>
              </w:rPr>
            </w:pPr>
          </w:p>
        </w:tc>
      </w:tr>
    </w:tbl>
    <w:p w14:paraId="5E4A6C87" w14:textId="77777777" w:rsidR="00E40881" w:rsidRDefault="00E40881" w:rsidP="00A46D1D">
      <w:pPr>
        <w:spacing w:before="120" w:after="120" w:line="280" w:lineRule="exact"/>
        <w:ind w:left="567"/>
        <w:rPr>
          <w:rFonts w:ascii="Arial" w:hAnsi="Arial" w:cs="Arial"/>
          <w:lang w:val="ro-RO"/>
        </w:rPr>
      </w:pPr>
    </w:p>
    <w:p w14:paraId="52116321" w14:textId="363E3F4D" w:rsidR="002275D8" w:rsidRDefault="002275D8" w:rsidP="00A46D1D">
      <w:pPr>
        <w:spacing w:before="120" w:after="120" w:line="280" w:lineRule="exact"/>
        <w:ind w:left="567"/>
        <w:rPr>
          <w:rFonts w:ascii="Arial" w:hAnsi="Arial" w:cs="Arial"/>
          <w:lang w:val="ro-RO"/>
        </w:rPr>
      </w:pPr>
    </w:p>
    <w:p w14:paraId="68324F28" w14:textId="6A8F731C" w:rsidR="00876CCA" w:rsidRDefault="002275D8">
      <w:pPr>
        <w:pStyle w:val="ListParagraph"/>
        <w:numPr>
          <w:ilvl w:val="0"/>
          <w:numId w:val="9"/>
        </w:numPr>
        <w:spacing w:before="120" w:after="120" w:line="280" w:lineRule="exact"/>
        <w:ind w:left="567" w:hanging="567"/>
        <w:contextualSpacing w:val="0"/>
        <w:rPr>
          <w:rFonts w:ascii="Arial" w:hAnsi="Arial" w:cs="Arial"/>
          <w:lang w:val="ro-RO"/>
        </w:rPr>
      </w:pPr>
      <w:r w:rsidRPr="002275D8">
        <w:rPr>
          <w:rFonts w:ascii="Arial" w:hAnsi="Arial" w:cs="Arial"/>
          <w:b/>
          <w:bCs/>
          <w:lang w:val="ro-RO"/>
        </w:rPr>
        <w:lastRenderedPageBreak/>
        <w:t xml:space="preserve">Item </w:t>
      </w:r>
      <w:r>
        <w:rPr>
          <w:rFonts w:ascii="Arial" w:hAnsi="Arial" w:cs="Arial"/>
          <w:b/>
          <w:bCs/>
          <w:lang w:val="ro-RO"/>
        </w:rPr>
        <w:t xml:space="preserve">7 </w:t>
      </w:r>
      <w:r w:rsidRPr="002275D8">
        <w:rPr>
          <w:rFonts w:ascii="Arial" w:hAnsi="Arial" w:cs="Arial"/>
          <w:b/>
          <w:bCs/>
          <w:lang w:val="ro-RO"/>
        </w:rPr>
        <w:t>on the agenda, namely</w:t>
      </w:r>
      <w:r>
        <w:rPr>
          <w:rFonts w:ascii="Arial" w:hAnsi="Arial" w:cs="Arial"/>
          <w:b/>
          <w:bCs/>
          <w:lang w:val="ro-RO"/>
        </w:rPr>
        <w:t xml:space="preserve">: </w:t>
      </w:r>
    </w:p>
    <w:p w14:paraId="6D13A2BF" w14:textId="77777777" w:rsidR="00876CCA" w:rsidRDefault="00000000">
      <w:pPr>
        <w:pStyle w:val="ListParagraph"/>
        <w:spacing w:before="120" w:after="120" w:line="280" w:lineRule="exact"/>
        <w:ind w:left="567"/>
        <w:contextualSpacing w:val="0"/>
        <w:rPr>
          <w:rFonts w:ascii="Arial" w:hAnsi="Arial" w:cs="Arial"/>
          <w:lang w:val="ro-RO"/>
        </w:rPr>
      </w:pPr>
      <w:r>
        <w:rPr>
          <w:rFonts w:ascii="Arial" w:hAnsi="Arial" w:cs="Arial"/>
          <w:lang w:val="ro-RO"/>
        </w:rPr>
        <w:t>Approval of the authorisation of Mr. Ciubotaru Gheorghe, as Chairman of the Board of Directors, with the right to sub-delegate, in the name and on behalf of the Company, with full power and authority, to execute any documents, including, but without limitation to, the EGMS resolution, the Articles of Association of the Company, to file and to request the publication of the resolution in Part IV of the Official Gazette of Romania, to pick up any documents, as well as to fulfil any necessary formalities in front of the Trade Registry Office, as well as in front of any other authority, public institution, legal entities and individuals, as well as to carry out any acts for implementing and ensuring the opposability of the resolutions which will be adopted by the EGMS.</w:t>
      </w:r>
    </w:p>
    <w:p w14:paraId="255764D6" w14:textId="77777777" w:rsidR="0095424A" w:rsidRDefault="0095424A" w:rsidP="004E1FE8">
      <w:pPr>
        <w:pStyle w:val="ListParagraph"/>
        <w:spacing w:before="120" w:after="120" w:line="280" w:lineRule="exact"/>
        <w:ind w:left="567"/>
        <w:contextualSpacing w:val="0"/>
        <w:rPr>
          <w:rFonts w:ascii="Arial" w:hAnsi="Arial" w:cs="Arial"/>
          <w:lang w:val="ro-RO"/>
        </w:rPr>
      </w:pPr>
    </w:p>
    <w:tbl>
      <w:tblPr>
        <w:tblStyle w:val="TableGrid"/>
        <w:tblW w:w="4676" w:type="pct"/>
        <w:tblInd w:w="589" w:type="dxa"/>
        <w:tblLook w:val="04A0" w:firstRow="1" w:lastRow="0" w:firstColumn="1" w:lastColumn="0" w:noHBand="0" w:noVBand="1"/>
      </w:tblPr>
      <w:tblGrid>
        <w:gridCol w:w="3088"/>
        <w:gridCol w:w="3089"/>
        <w:gridCol w:w="3089"/>
      </w:tblGrid>
      <w:tr w:rsidR="004E1FE8" w14:paraId="4F99EB2B" w14:textId="77777777" w:rsidTr="00186C66">
        <w:tc>
          <w:tcPr>
            <w:tcW w:w="1666" w:type="pct"/>
          </w:tcPr>
          <w:p w14:paraId="24C42B81" w14:textId="77777777" w:rsidR="00876CCA" w:rsidRDefault="00000000">
            <w:pPr>
              <w:spacing w:before="120" w:after="120" w:line="280" w:lineRule="exact"/>
              <w:rPr>
                <w:rFonts w:ascii="Arial" w:hAnsi="Arial" w:cs="Arial"/>
                <w:sz w:val="20"/>
                <w:szCs w:val="20"/>
                <w:lang w:val="ro-RO"/>
              </w:rPr>
            </w:pPr>
            <w:r>
              <w:rPr>
                <w:rFonts w:ascii="Arial" w:hAnsi="Arial" w:cs="Arial"/>
                <w:sz w:val="20"/>
                <w:szCs w:val="20"/>
              </w:rPr>
              <w:t>FOR</w:t>
            </w:r>
          </w:p>
        </w:tc>
        <w:tc>
          <w:tcPr>
            <w:tcW w:w="1667" w:type="pct"/>
          </w:tcPr>
          <w:p w14:paraId="14C5AB77" w14:textId="77777777" w:rsidR="00876CCA" w:rsidRDefault="00000000">
            <w:pPr>
              <w:spacing w:before="120" w:after="120" w:line="280" w:lineRule="exact"/>
              <w:rPr>
                <w:rFonts w:ascii="Arial" w:hAnsi="Arial" w:cs="Arial"/>
                <w:sz w:val="20"/>
                <w:szCs w:val="20"/>
              </w:rPr>
            </w:pPr>
            <w:r>
              <w:rPr>
                <w:rFonts w:ascii="Arial" w:hAnsi="Arial" w:cs="Arial"/>
                <w:sz w:val="20"/>
                <w:szCs w:val="20"/>
              </w:rPr>
              <w:t>AGAINST</w:t>
            </w:r>
          </w:p>
        </w:tc>
        <w:tc>
          <w:tcPr>
            <w:tcW w:w="1667" w:type="pct"/>
          </w:tcPr>
          <w:p w14:paraId="7E4F9F29" w14:textId="77777777" w:rsidR="00876CCA" w:rsidRDefault="00000000">
            <w:pPr>
              <w:spacing w:before="120" w:after="120" w:line="280" w:lineRule="exact"/>
              <w:rPr>
                <w:rFonts w:ascii="Arial" w:hAnsi="Arial" w:cs="Arial"/>
                <w:sz w:val="20"/>
                <w:szCs w:val="20"/>
              </w:rPr>
            </w:pPr>
            <w:r>
              <w:rPr>
                <w:rFonts w:ascii="Arial" w:hAnsi="Arial" w:cs="Arial"/>
                <w:sz w:val="20"/>
                <w:szCs w:val="20"/>
              </w:rPr>
              <w:t>ABSTENTION</w:t>
            </w:r>
          </w:p>
        </w:tc>
      </w:tr>
      <w:tr w:rsidR="004E1FE8" w14:paraId="00BF583E" w14:textId="77777777" w:rsidTr="00186C66">
        <w:tc>
          <w:tcPr>
            <w:tcW w:w="1666" w:type="pct"/>
          </w:tcPr>
          <w:p w14:paraId="5EDFB373" w14:textId="77777777" w:rsidR="004E1FE8" w:rsidRPr="00AA2195" w:rsidRDefault="004E1FE8" w:rsidP="00186C66">
            <w:pPr>
              <w:spacing w:before="120" w:after="120" w:line="280" w:lineRule="exact"/>
              <w:rPr>
                <w:rFonts w:ascii="Arial" w:hAnsi="Arial" w:cs="Arial"/>
                <w:sz w:val="20"/>
                <w:szCs w:val="20"/>
              </w:rPr>
            </w:pPr>
          </w:p>
        </w:tc>
        <w:tc>
          <w:tcPr>
            <w:tcW w:w="1667" w:type="pct"/>
          </w:tcPr>
          <w:p w14:paraId="46F43305" w14:textId="77777777" w:rsidR="004E1FE8" w:rsidRPr="00AA2195" w:rsidRDefault="004E1FE8" w:rsidP="00186C66">
            <w:pPr>
              <w:spacing w:before="120" w:after="120" w:line="280" w:lineRule="exact"/>
              <w:rPr>
                <w:rFonts w:ascii="Arial" w:hAnsi="Arial" w:cs="Arial"/>
                <w:sz w:val="20"/>
                <w:szCs w:val="20"/>
              </w:rPr>
            </w:pPr>
          </w:p>
        </w:tc>
        <w:tc>
          <w:tcPr>
            <w:tcW w:w="1667" w:type="pct"/>
          </w:tcPr>
          <w:p w14:paraId="21562467" w14:textId="77777777" w:rsidR="004E1FE8" w:rsidRDefault="004E1FE8" w:rsidP="00186C66">
            <w:pPr>
              <w:spacing w:before="120" w:after="120" w:line="280" w:lineRule="exact"/>
              <w:rPr>
                <w:rFonts w:ascii="Arial" w:hAnsi="Arial" w:cs="Arial"/>
                <w:sz w:val="20"/>
                <w:szCs w:val="20"/>
              </w:rPr>
            </w:pPr>
          </w:p>
        </w:tc>
      </w:tr>
    </w:tbl>
    <w:p w14:paraId="47A8E750" w14:textId="77777777" w:rsidR="004E1FE8" w:rsidRDefault="004E1FE8" w:rsidP="00836504">
      <w:pPr>
        <w:spacing w:before="120" w:after="120" w:line="280" w:lineRule="exact"/>
        <w:rPr>
          <w:rFonts w:ascii="Arial" w:hAnsi="Arial" w:cs="Arial"/>
          <w:lang w:val="ro-RO"/>
        </w:rPr>
      </w:pPr>
    </w:p>
    <w:p w14:paraId="35BEC906" w14:textId="77777777" w:rsidR="004E1FE8" w:rsidRPr="00971030" w:rsidRDefault="004E1FE8" w:rsidP="00A46D1D">
      <w:pPr>
        <w:spacing w:before="120" w:after="120" w:line="280" w:lineRule="exact"/>
        <w:ind w:left="567"/>
        <w:rPr>
          <w:rFonts w:ascii="Arial" w:hAnsi="Arial" w:cs="Arial"/>
          <w:lang w:val="ro-RO"/>
        </w:rPr>
      </w:pPr>
    </w:p>
    <w:p w14:paraId="2466B84A" w14:textId="2D97F7C4" w:rsidR="002275D8" w:rsidRDefault="00000000" w:rsidP="002275D8">
      <w:pPr>
        <w:spacing w:before="120" w:after="120" w:line="280" w:lineRule="exact"/>
        <w:ind w:left="567"/>
        <w:rPr>
          <w:rFonts w:ascii="Arial" w:hAnsi="Arial" w:cs="Arial"/>
          <w:lang w:val="ro-RO"/>
        </w:rPr>
      </w:pPr>
      <w:r>
        <w:rPr>
          <w:rFonts w:ascii="Arial" w:hAnsi="Arial" w:cs="Arial"/>
          <w:lang w:val="ro-RO"/>
        </w:rPr>
        <w:t>[</w:t>
      </w:r>
      <w:r>
        <w:rPr>
          <w:rFonts w:ascii="Arial" w:hAnsi="Arial" w:cs="Arial"/>
          <w:b/>
          <w:bCs/>
          <w:i/>
          <w:iCs/>
          <w:lang w:val="ro-RO"/>
        </w:rPr>
        <w:t>NOTE</w:t>
      </w:r>
      <w:r>
        <w:rPr>
          <w:rFonts w:ascii="Arial" w:hAnsi="Arial" w:cs="Arial"/>
          <w:i/>
          <w:iCs/>
          <w:lang w:val="ro-RO"/>
        </w:rPr>
        <w:t xml:space="preserve">: </w:t>
      </w:r>
      <w:r w:rsidRPr="002275D8">
        <w:rPr>
          <w:rFonts w:ascii="Arial" w:hAnsi="Arial" w:cs="Arial"/>
          <w:i/>
          <w:iCs/>
          <w:highlight w:val="lightGray"/>
          <w:lang w:val="ro-RO"/>
        </w:rPr>
        <w:t xml:space="preserve">Please indicate your vote by marking with an “X” one of the boxes corresponding to the options “FOR”, “AGAINST” or “ABSTENTION”, according to the shareholder’s </w:t>
      </w:r>
      <w:r w:rsidR="002275D8">
        <w:rPr>
          <w:rFonts w:ascii="Arial" w:hAnsi="Arial" w:cs="Arial"/>
          <w:i/>
          <w:iCs/>
          <w:highlight w:val="lightGray"/>
          <w:lang w:val="ro-RO"/>
        </w:rPr>
        <w:t>choice</w:t>
      </w:r>
      <w:r w:rsidRPr="002275D8">
        <w:rPr>
          <w:rFonts w:ascii="Arial" w:hAnsi="Arial" w:cs="Arial"/>
          <w:i/>
          <w:iCs/>
          <w:highlight w:val="lightGray"/>
          <w:lang w:val="ro-RO"/>
        </w:rPr>
        <w:t>. In case more than one box is marked with “X” or no box is marked, the respective vote shall be considered null / shall not be considered as exercised</w:t>
      </w:r>
      <w:r>
        <w:rPr>
          <w:rFonts w:ascii="Arial" w:hAnsi="Arial" w:cs="Arial"/>
          <w:lang w:val="ro-RO"/>
        </w:rPr>
        <w:t>.]</w:t>
      </w:r>
    </w:p>
    <w:p w14:paraId="40B19881" w14:textId="77777777" w:rsidR="002275D8" w:rsidRPr="002275D8" w:rsidRDefault="002275D8" w:rsidP="002275D8">
      <w:pPr>
        <w:spacing w:before="120" w:after="120" w:line="280" w:lineRule="exact"/>
        <w:ind w:left="567"/>
        <w:rPr>
          <w:rFonts w:ascii="Arial" w:hAnsi="Arial" w:cs="Arial"/>
          <w:lang w:val="ro-RO"/>
        </w:rPr>
      </w:pPr>
    </w:p>
    <w:p w14:paraId="79F46E11" w14:textId="77777777" w:rsidR="00876CCA" w:rsidRDefault="00000000">
      <w:pPr>
        <w:spacing w:before="120" w:after="120" w:line="280" w:lineRule="exact"/>
        <w:rPr>
          <w:rFonts w:ascii="Arial" w:hAnsi="Arial" w:cs="Arial"/>
          <w:b/>
          <w:bCs/>
          <w:lang w:val="ro-RO"/>
        </w:rPr>
      </w:pPr>
      <w:r>
        <w:rPr>
          <w:rFonts w:ascii="Arial" w:hAnsi="Arial" w:cs="Arial"/>
          <w:b/>
          <w:bCs/>
          <w:lang w:val="ro-RO"/>
        </w:rPr>
        <w:t>I hereby attach to this voting ballot:</w:t>
      </w:r>
    </w:p>
    <w:p w14:paraId="312F89B9" w14:textId="77777777" w:rsidR="00876CCA" w:rsidRDefault="00000000">
      <w:pPr>
        <w:numPr>
          <w:ilvl w:val="0"/>
          <w:numId w:val="19"/>
        </w:numPr>
        <w:spacing w:before="120" w:after="120" w:line="280" w:lineRule="exact"/>
        <w:rPr>
          <w:rFonts w:ascii="Arial" w:hAnsi="Arial" w:cs="Arial"/>
          <w:bCs/>
          <w:lang w:val="ro-RO"/>
        </w:rPr>
      </w:pPr>
      <w:r>
        <w:rPr>
          <w:rFonts w:ascii="Arial" w:hAnsi="Arial" w:cs="Arial"/>
          <w:bCs/>
          <w:lang w:val="ro-RO"/>
        </w:rPr>
        <w:t>a copy of the identity document allowing the identification of the shareholder in the shareholders’ registry of ELECTRO – ALFA INTERNAȚIONAL S.A. at the Reference Date, issued by Depozitarul Central S.A. and, if applicable, a copy of the identity document of the legal representative (identity card for Romanian citizens, or passport, residence permit for foreign citizens), in the case of shareholders that are legal persons or natural persons lacking legal capacity or having restricted legal capacity; and</w:t>
      </w:r>
    </w:p>
    <w:p w14:paraId="07C34851" w14:textId="77777777" w:rsidR="00876CCA" w:rsidRDefault="00000000">
      <w:pPr>
        <w:numPr>
          <w:ilvl w:val="0"/>
          <w:numId w:val="19"/>
        </w:numPr>
        <w:spacing w:before="120" w:after="120" w:line="280" w:lineRule="exact"/>
        <w:rPr>
          <w:rFonts w:ascii="Arial" w:hAnsi="Arial" w:cs="Arial"/>
          <w:bCs/>
          <w:lang w:val="ro-RO"/>
        </w:rPr>
      </w:pPr>
      <w:r>
        <w:rPr>
          <w:rFonts w:ascii="Arial" w:hAnsi="Arial" w:cs="Arial"/>
          <w:bCs/>
          <w:lang w:val="ro-RO"/>
        </w:rPr>
        <w:t>in the case of shareholders that are legal persons, a copy of the certificate of status (in Romanian, certificat constatator)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the Company’s shareholders issued by Depozitarul Central S.A. and which, in case Depozitarul Central S.A. has not been informed in a timely manner regarding the change of the legal representative of the shareholder, to prove the capacity as legal representative of the relevant shareholder.</w:t>
      </w:r>
    </w:p>
    <w:p w14:paraId="69B9F130" w14:textId="77777777" w:rsidR="00876CCA" w:rsidRDefault="00000000">
      <w:pPr>
        <w:spacing w:before="120" w:after="120" w:line="280" w:lineRule="exact"/>
        <w:rPr>
          <w:rFonts w:ascii="Arial" w:hAnsi="Arial" w:cs="Arial"/>
          <w:bCs/>
          <w:lang w:val="ro-RO"/>
        </w:rPr>
      </w:pPr>
      <w:r>
        <w:rPr>
          <w:rFonts w:ascii="Arial" w:hAnsi="Arial" w:cs="Arial"/>
          <w:bCs/>
          <w:lang w:val="ro-RO"/>
        </w:rPr>
        <w:lastRenderedPageBreak/>
        <w:t xml:space="preserve">The deadline for the Company to receive the correspondence voting ballots for the EGMS is </w:t>
      </w:r>
      <w:r>
        <w:rPr>
          <w:rFonts w:ascii="Arial" w:hAnsi="Arial" w:cs="Arial"/>
          <w:kern w:val="0"/>
          <w:lang w:val="ro-RO"/>
          <w14:ligatures w14:val="none"/>
        </w:rPr>
        <w:t>27.05.2026, at 08:00</w:t>
      </w:r>
      <w:r>
        <w:rPr>
          <w:rFonts w:ascii="Arial" w:hAnsi="Arial" w:cs="Arial"/>
          <w:bCs/>
          <w:lang w:val="ro-RO"/>
        </w:rPr>
        <w:t>.</w:t>
      </w:r>
    </w:p>
    <w:p w14:paraId="1D66AD42" w14:textId="77777777" w:rsidR="00876CCA" w:rsidRDefault="00000000">
      <w:pPr>
        <w:spacing w:before="120" w:after="120" w:line="280" w:lineRule="exact"/>
        <w:rPr>
          <w:rFonts w:ascii="Arial" w:hAnsi="Arial" w:cs="Arial"/>
          <w:bCs/>
          <w:lang w:val="ro-RO"/>
        </w:rPr>
      </w:pPr>
      <w:r>
        <w:rPr>
          <w:rFonts w:ascii="Arial" w:hAnsi="Arial" w:cs="Arial"/>
          <w:bCs/>
          <w:lang w:val="ro-RO"/>
        </w:rPr>
        <w:t>Date of this correspondence voting ballot: ______________</w:t>
      </w:r>
    </w:p>
    <w:p w14:paraId="07118942" w14:textId="77777777" w:rsidR="002C66D5" w:rsidRDefault="002C66D5" w:rsidP="00A368CB">
      <w:pPr>
        <w:spacing w:before="120" w:after="120" w:line="280" w:lineRule="exact"/>
        <w:rPr>
          <w:rFonts w:ascii="Arial" w:hAnsi="Arial" w:cs="Arial"/>
          <w:bCs/>
          <w:lang w:val="ro-RO"/>
        </w:rPr>
      </w:pPr>
    </w:p>
    <w:p w14:paraId="46CB5901" w14:textId="77777777" w:rsidR="00876CCA" w:rsidRDefault="00000000">
      <w:pPr>
        <w:spacing w:before="120" w:after="120" w:line="280" w:lineRule="exact"/>
        <w:rPr>
          <w:rFonts w:ascii="Arial" w:hAnsi="Arial" w:cs="Arial"/>
          <w:bCs/>
          <w:lang w:val="ro-RO"/>
        </w:rPr>
      </w:pPr>
      <w:r>
        <w:rPr>
          <w:rFonts w:ascii="Arial" w:hAnsi="Arial" w:cs="Arial"/>
          <w:bCs/>
          <w:lang w:val="ro-RO"/>
        </w:rPr>
        <w:t>Signature: _______________________________</w:t>
      </w:r>
    </w:p>
    <w:p w14:paraId="022265C4" w14:textId="77777777" w:rsidR="005B04F0" w:rsidRPr="00963BB1" w:rsidRDefault="005B04F0" w:rsidP="008046BD">
      <w:pPr>
        <w:rPr>
          <w:rFonts w:ascii="Arial" w:hAnsi="Arial" w:cs="Arial"/>
        </w:rPr>
      </w:pPr>
    </w:p>
    <w:sectPr w:rsidR="005B04F0" w:rsidRPr="00963BB1">
      <w:headerReference w:type="even" r:id="rId8"/>
      <w:headerReference w:type="default" r:id="rId9"/>
      <w:footerReference w:type="even" r:id="rId10"/>
      <w:footerReference w:type="default" r:id="rId11"/>
      <w:headerReference w:type="first" r:id="rId12"/>
      <w:footerReference w:type="first" r:id="rId13"/>
      <w:pgSz w:w="11906" w:h="16838"/>
      <w:pgMar w:top="720" w:right="994" w:bottom="720" w:left="994" w:header="0"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66A2F" w14:textId="77777777" w:rsidR="00AF7AFB" w:rsidRDefault="00AF7AFB" w:rsidP="008046BD">
      <w:r>
        <w:separator/>
      </w:r>
    </w:p>
  </w:endnote>
  <w:endnote w:type="continuationSeparator" w:id="0">
    <w:p w14:paraId="125AB473" w14:textId="77777777" w:rsidR="00AF7AFB" w:rsidRDefault="00AF7AFB" w:rsidP="0080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20625" w14:textId="77777777" w:rsidR="00876CCA" w:rsidRDefault="00876C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4DF7C" w14:textId="77777777" w:rsidR="00906A07" w:rsidRPr="00906A07" w:rsidRDefault="00906A07" w:rsidP="00906A07">
    <w:pPr>
      <w:tabs>
        <w:tab w:val="center" w:pos="4513"/>
        <w:tab w:val="right" w:pos="9026"/>
      </w:tabs>
      <w:jc w:val="left"/>
      <w:rPr>
        <w:rFonts w:ascii="Open Sans" w:eastAsia="Aptos" w:hAnsi="Open Sans" w:cs="Open Sans"/>
        <w:sz w:val="20"/>
        <w:szCs w:val="20"/>
        <w:lang w:val="ro-RO"/>
      </w:rPr>
    </w:pPr>
    <w:r w:rsidRPr="00906A07">
      <w:rPr>
        <w:rFonts w:ascii="Aptos" w:eastAsia="Aptos" w:hAnsi="Aptos" w:cs="Times New Roman"/>
        <w:noProof/>
        <w:lang w:val="ro-RO"/>
      </w:rPr>
      <mc:AlternateContent>
        <mc:Choice Requires="wps">
          <w:drawing>
            <wp:anchor distT="0" distB="0" distL="114300" distR="114300" simplePos="0" relativeHeight="251656704" behindDoc="0" locked="0" layoutInCell="1" allowOverlap="1" wp14:anchorId="0C4B9328" wp14:editId="4A591B2E">
              <wp:simplePos x="0" y="0"/>
              <wp:positionH relativeFrom="column">
                <wp:posOffset>2820670</wp:posOffset>
              </wp:positionH>
              <wp:positionV relativeFrom="paragraph">
                <wp:posOffset>236855</wp:posOffset>
              </wp:positionV>
              <wp:extent cx="4166235" cy="687600"/>
              <wp:effectExtent l="0" t="0" r="0" b="0"/>
              <wp:wrapNone/>
              <wp:docPr id="12912818" name="Text Box 3"/>
              <wp:cNvGraphicFramePr/>
              <a:graphic xmlns:a="http://schemas.openxmlformats.org/drawingml/2006/main">
                <a:graphicData uri="http://schemas.microsoft.com/office/word/2010/wordprocessingShape">
                  <wps:wsp>
                    <wps:cNvSpPr txBox="1"/>
                    <wps:spPr>
                      <a:xfrm>
                        <a:off x="0" y="0"/>
                        <a:ext cx="4166235" cy="687600"/>
                      </a:xfrm>
                      <a:prstGeom prst="rect">
                        <a:avLst/>
                      </a:prstGeom>
                      <a:noFill/>
                      <a:ln w="6350">
                        <a:noFill/>
                      </a:ln>
                    </wps:spPr>
                    <wps:txbx>
                      <w:txbxContent>
                        <w:p w14:paraId="55272824" w14:textId="77777777" w:rsidR="00906A07" w:rsidRPr="00BE53A7" w:rsidRDefault="00906A07" w:rsidP="00906A07">
                          <w:pPr>
                            <w:pStyle w:val="Footer"/>
                            <w:rPr>
                              <w:rFonts w:ascii="Montserrat" w:hAnsi="Montserrat" w:cs="Open Sans"/>
                              <w:sz w:val="21"/>
                              <w:szCs w:val="21"/>
                              <w:lang w:val="ro-RO"/>
                            </w:rPr>
                          </w:pPr>
                          <w:r w:rsidRPr="00BE53A7">
                            <w:rPr>
                              <w:rFonts w:ascii="Montserrat" w:hAnsi="Montserrat" w:cs="Open Sans"/>
                              <w:sz w:val="21"/>
                              <w:szCs w:val="21"/>
                              <w:lang w:val="ro-RO"/>
                            </w:rPr>
                            <w:t>Calea Națională 15, Botoșani 710001, România</w:t>
                          </w:r>
                        </w:p>
                        <w:p w14:paraId="5A3BDDEB" w14:textId="77777777" w:rsidR="00906A07" w:rsidRPr="00BE53A7" w:rsidRDefault="00906A07" w:rsidP="00906A07">
                          <w:pPr>
                            <w:pStyle w:val="Footer"/>
                            <w:rPr>
                              <w:rFonts w:ascii="Montserrat" w:hAnsi="Montserrat" w:cs="Open Sans"/>
                              <w:sz w:val="21"/>
                              <w:szCs w:val="21"/>
                              <w:lang w:val="ro-RO"/>
                            </w:rP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14:paraId="45BD6F57" w14:textId="77777777" w:rsidR="00906A07" w:rsidRPr="00BE53A7" w:rsidRDefault="00906A07" w:rsidP="00906A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3" style="position:absolute;margin-left:222.1pt;margin-top:18.65pt;width:328.05pt;height:54.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">
              <v:textbox>
                <w:txbxContent>
                  <w:p w:rsidRPr="00BE53A7" w:rsidR="00906A07" w:rsidP="00906A07" w:rsidRDefault="00906A07" w14:paraId="709FAAE5" w14:textId="77777777">
                    <w:pPr>
                      <w:rPr>
                        <w:rFonts w:ascii="Montserrat" w:hAnsi="Montserrat" w:cs="Open Sans"/>
                        <w:sz w:val="21"/>
                        <w:szCs w:val="21"/>
                        <w:lang w:val="ro-RO"/>
                      </w:rPr>
                      <w:pStyle w:val="Footer"/>
                    </w:pPr>
                    <w:r w:rsidRPr="00BE53A7">
                      <w:rPr>
                        <w:rFonts w:ascii="Montserrat" w:hAnsi="Montserrat" w:cs="Open Sans"/>
                        <w:sz w:val="21"/>
                        <w:szCs w:val="21"/>
                        <w:lang w:val="ro-RO"/>
                      </w:rPr>
                      <w:t>Calea Națională 15, Botoșani 710001, România</w:t>
                    </w:r>
                  </w:p>
                  <w:p w:rsidRPr="00BE53A7" w:rsidR="00906A07" w:rsidP="00906A07" w:rsidRDefault="00906A07" w14:paraId="386BF68C" w14:textId="77777777">
                    <w:pPr>
                      <w:rPr>
                        <w:rFonts w:ascii="Montserrat" w:hAnsi="Montserrat" w:cs="Open Sans"/>
                        <w:sz w:val="21"/>
                        <w:szCs w:val="21"/>
                        <w:lang w:val="ro-RO"/>
                      </w:rPr>
                      <w:pStyle w:val="Footer"/>
                    </w:pPr>
                    <w:r w:rsidRPr="00BE53A7">
                      <w:rPr>
                        <w:rFonts w:ascii="Montserrat" w:hAnsi="Montserrat" w:cs="Open Sans"/>
                        <w:sz w:val="21"/>
                        <w:szCs w:val="21"/>
                        <w:lang w:val="ro-RO"/>
                      </w:rPr>
                      <w:t xml:space="preserve">office@electroalfa.ro; </w:t>
                    </w:r>
                    <w:r w:rsidRPr="00BE53A7">
                      <w:rPr>
                        <w:rFonts w:ascii="Montserrat SemiBold" w:hAnsi="Montserrat SemiBold" w:cs="Open Sans"/>
                        <w:b/>
                        <w:bCs/>
                        <w:sz w:val="21"/>
                        <w:szCs w:val="21"/>
                        <w:lang w:val="ro-RO"/>
                      </w:rPr>
                      <w:t>Electroalfa.ro</w:t>
                    </w:r>
                  </w:p>
                  <w:p w:rsidRPr="00BE53A7" w:rsidR="00906A07" w:rsidP="00906A07" w:rsidRDefault="00906A07" w14:paraId="20DE2D4E" w14:textId="77777777"/>
                </w:txbxContent>
              </v:textbox>
            </v:shape>
          </w:pict>
        </mc:Fallback>
      </mc:AlternateContent>
    </w:r>
    <w:r w:rsidRPr="00906A07">
      <w:rPr>
        <w:rFonts w:ascii="Aptos" w:eastAsia="Aptos" w:hAnsi="Aptos" w:cs="Times New Roman"/>
        <w:noProof/>
        <w:lang w:val="ro-RO"/>
      </w:rPr>
      <mc:AlternateContent>
        <mc:Choice Requires="wps">
          <w:drawing>
            <wp:anchor distT="0" distB="0" distL="114300" distR="114300" simplePos="0" relativeHeight="251657728" behindDoc="0" locked="0" layoutInCell="1" allowOverlap="1" wp14:anchorId="57748FA6" wp14:editId="2DB7A846">
              <wp:simplePos x="0" y="0"/>
              <wp:positionH relativeFrom="column">
                <wp:posOffset>217169</wp:posOffset>
              </wp:positionH>
              <wp:positionV relativeFrom="paragraph">
                <wp:posOffset>231</wp:posOffset>
              </wp:positionV>
              <wp:extent cx="2135505" cy="0"/>
              <wp:effectExtent l="0" t="0" r="10795" b="12700"/>
              <wp:wrapNone/>
              <wp:docPr id="919868544" name="Straight Connector 5"/>
              <wp:cNvGraphicFramePr/>
              <a:graphic xmlns:a="http://schemas.openxmlformats.org/drawingml/2006/main">
                <a:graphicData uri="http://schemas.microsoft.com/office/word/2010/wordprocessingShape">
                  <wps:wsp>
                    <wps:cNvCnPr/>
                    <wps:spPr>
                      <a:xfrm>
                        <a:off x="0" y="0"/>
                        <a:ext cx="213550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http://schemas.openxmlformats.org/drawingml/2006/main" xmlns:a14="http://schemas.microsoft.com/office/drawing/2010/main" xmlns:pic="http://schemas.openxmlformats.org/drawingml/2006/picture">
          <w:pict>
            <v:line id="Straight Connector 5" style="position:absolute;z-index:25166080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7.1pt,0" to="185.25pt,0">
              <v:stroke joinstyle="miter"/>
            </v:line>
          </w:pict>
        </mc:Fallback>
      </mc:AlternateContent>
    </w:r>
    <w:r w:rsidRPr="00906A07">
      <w:rPr>
        <w:rFonts w:ascii="Open Sans" w:eastAsia="Aptos" w:hAnsi="Open Sans" w:cs="Open Sans"/>
        <w:noProof/>
        <w:sz w:val="20"/>
        <w:szCs w:val="20"/>
        <w:lang w:val="ro-RO"/>
      </w:rPr>
      <w:drawing>
        <wp:inline distT="0" distB="0" distL="0" distR="0" wp14:anchorId="79BF5E84" wp14:editId="3D99ED08">
          <wp:extent cx="2128058" cy="700237"/>
          <wp:effectExtent l="0" t="0" r="0" b="0"/>
          <wp:docPr id="1013164563" name="Picture 4"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48995" name="Picture 4"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49270" cy="707217"/>
                  </a:xfrm>
                  <a:prstGeom prst="rect">
                    <a:avLst/>
                  </a:prstGeom>
                </pic:spPr>
              </pic:pic>
            </a:graphicData>
          </a:graphic>
        </wp:inline>
      </w:drawing>
    </w:r>
  </w:p>
  <w:p w14:paraId="684E59AF" w14:textId="77777777" w:rsidR="00906A07" w:rsidRDefault="00906A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1E1D5" w14:textId="77777777" w:rsidR="00876CCA" w:rsidRDefault="00876C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1CC7A" w14:textId="77777777" w:rsidR="00AF7AFB" w:rsidRDefault="00AF7AFB" w:rsidP="008046BD">
      <w:r>
        <w:separator/>
      </w:r>
    </w:p>
  </w:footnote>
  <w:footnote w:type="continuationSeparator" w:id="0">
    <w:p w14:paraId="61CD86E9" w14:textId="77777777" w:rsidR="00AF7AFB" w:rsidRDefault="00AF7AFB" w:rsidP="00804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87BD7" w14:textId="77777777" w:rsidR="00876CCA" w:rsidRDefault="00876C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B880" w14:textId="77777777" w:rsidR="009C7378" w:rsidRDefault="009C7378" w:rsidP="009C7378">
    <w:pPr>
      <w:tabs>
        <w:tab w:val="left" w:pos="4035"/>
        <w:tab w:val="left" w:pos="8284"/>
      </w:tabs>
      <w:jc w:val="left"/>
      <w:rPr>
        <w:rFonts w:ascii="Aptos" w:eastAsia="Aptos" w:hAnsi="Aptos" w:cs="Times New Roman"/>
        <w:lang w:val="ro-RO"/>
      </w:rPr>
    </w:pPr>
  </w:p>
  <w:p w14:paraId="72240666" w14:textId="77777777" w:rsidR="009C7378" w:rsidRPr="009C7378" w:rsidRDefault="00000000" w:rsidP="009C7378">
    <w:pPr>
      <w:tabs>
        <w:tab w:val="left" w:pos="4035"/>
        <w:tab w:val="left" w:pos="8284"/>
      </w:tabs>
      <w:jc w:val="left"/>
      <w:rPr>
        <w:rFonts w:ascii="Aptos" w:eastAsia="Aptos" w:hAnsi="Aptos" w:cs="Times New Roman"/>
        <w:lang w:val="ro-RO"/>
      </w:rPr>
    </w:pPr>
    <w:r>
      <w:rPr>
        <w:rFonts w:ascii="Aptos" w:eastAsia="Aptos" w:hAnsi="Aptos" w:cs="Times New Roman"/>
        <w:lang w:val="ro-RO"/>
      </w:rPr>
      <w:pict w14:anchorId="36FAE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374133" o:spid="_x0000_s1031" type="#_x0000_t75" alt="" style="position:absolute;margin-left:0;margin-top:0;width:523pt;height:273.5pt;z-index:-251657728;mso-wrap-edited:f;mso-width-percent:0;mso-height-percent:0;mso-position-horizontal:center;mso-position-horizontal-relative:margin;mso-position-vertical:center;mso-position-vertical-relative:margin;mso-width-percent:0;mso-height-percent:0" o:allowincell="f">
          <v:imagedata r:id="rId1" o:title="Logo-Electroalfa_3"/>
          <w10:wrap anchorx="margin" anchory="margin"/>
        </v:shape>
      </w:pict>
    </w:r>
    <w:r w:rsidR="009C7378" w:rsidRPr="009C7378">
      <w:rPr>
        <w:rFonts w:ascii="Aptos" w:eastAsia="Aptos" w:hAnsi="Aptos" w:cs="Times New Roman"/>
        <w:noProof/>
        <w:lang w:val="ro-RO"/>
      </w:rPr>
      <w:drawing>
        <wp:inline distT="0" distB="0" distL="0" distR="0" wp14:anchorId="53CF188A" wp14:editId="4AED4A63">
          <wp:extent cx="1751348" cy="1085850"/>
          <wp:effectExtent l="0" t="0" r="0" b="0"/>
          <wp:docPr id="712250333" name="Picture 6"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600235" name="Picture 6" descr="A blue logo with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36227" cy="1138476"/>
                  </a:xfrm>
                  <a:prstGeom prst="rect">
                    <a:avLst/>
                  </a:prstGeom>
                </pic:spPr>
              </pic:pic>
            </a:graphicData>
          </a:graphic>
        </wp:inline>
      </w:drawing>
    </w:r>
    <w:r w:rsidR="009C7378" w:rsidRPr="009C7378">
      <w:rPr>
        <w:rFonts w:ascii="Aptos" w:eastAsia="Aptos" w:hAnsi="Aptos" w:cs="Times New Roman"/>
        <w:lang w:val="ro-RO"/>
      </w:rPr>
      <w:tab/>
    </w:r>
    <w:r w:rsidR="009C7378" w:rsidRPr="009C7378">
      <w:rPr>
        <w:rFonts w:ascii="Aptos" w:eastAsia="Aptos" w:hAnsi="Aptos" w:cs="Times New Roman"/>
        <w:lang w:val="ro-RO"/>
      </w:rPr>
      <w:tab/>
    </w:r>
  </w:p>
  <w:p w14:paraId="6B1679A7" w14:textId="77777777" w:rsidR="008046BD" w:rsidRDefault="008046BD" w:rsidP="009C73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F46B" w14:textId="77777777" w:rsidR="00876CCA" w:rsidRDefault="00876C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4.5pt;visibility:visible;mso-wrap-style:square" o:bullet="t">
        <v:imagedata r:id="rId1" o:title=""/>
      </v:shape>
    </w:pict>
  </w:numPicBullet>
  <w:abstractNum w:abstractNumId="0" w15:restartNumberingAfterBreak="0">
    <w:nsid w:val="08D9129A"/>
    <w:multiLevelType w:val="hybridMultilevel"/>
    <w:tmpl w:val="93521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60507E"/>
    <w:multiLevelType w:val="hybridMultilevel"/>
    <w:tmpl w:val="099261D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EC1314F"/>
    <w:multiLevelType w:val="hybridMultilevel"/>
    <w:tmpl w:val="2BAA67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75C32"/>
    <w:multiLevelType w:val="hybridMultilevel"/>
    <w:tmpl w:val="287C7FBE"/>
    <w:lvl w:ilvl="0" w:tplc="3E687412">
      <w:start w:val="1"/>
      <w:numFmt w:val="decimal"/>
      <w:lvlText w:val="%1."/>
      <w:lvlJc w:val="left"/>
      <w:pPr>
        <w:ind w:left="720" w:hanging="360"/>
      </w:pPr>
      <w:rPr>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CC1351"/>
    <w:multiLevelType w:val="hybridMultilevel"/>
    <w:tmpl w:val="7206C2F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C261CE9"/>
    <w:multiLevelType w:val="hybridMultilevel"/>
    <w:tmpl w:val="1DAEE0E0"/>
    <w:lvl w:ilvl="0" w:tplc="0809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2F4D4818"/>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D44915"/>
    <w:multiLevelType w:val="hybridMultilevel"/>
    <w:tmpl w:val="E8CC5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BB1386"/>
    <w:multiLevelType w:val="hybridMultilevel"/>
    <w:tmpl w:val="287C7FBE"/>
    <w:lvl w:ilvl="0" w:tplc="FFFFFFFF">
      <w:start w:val="1"/>
      <w:numFmt w:val="decimal"/>
      <w:lvlText w:val="%1."/>
      <w:lvlJc w:val="left"/>
      <w:pPr>
        <w:ind w:left="720" w:hanging="360"/>
      </w:pPr>
      <w:rPr>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66087B"/>
    <w:multiLevelType w:val="hybridMultilevel"/>
    <w:tmpl w:val="5F40AD6A"/>
    <w:lvl w:ilvl="0" w:tplc="6F2079C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551A0"/>
    <w:multiLevelType w:val="hybridMultilevel"/>
    <w:tmpl w:val="BB7273A2"/>
    <w:lvl w:ilvl="0" w:tplc="04090001">
      <w:start w:val="1"/>
      <w:numFmt w:val="bullet"/>
      <w:lvlText w:val=""/>
      <w:lvlJc w:val="left"/>
      <w:pPr>
        <w:ind w:left="720" w:hanging="360"/>
      </w:pPr>
      <w:rPr>
        <w:rFonts w:ascii="Symbol" w:hAnsi="Symbol" w:hint="default"/>
        <w:i w:val="0"/>
        <w:iCs w:val="0"/>
        <w:lang w:val="es-E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D927D1"/>
    <w:multiLevelType w:val="hybridMultilevel"/>
    <w:tmpl w:val="EDC8AFCC"/>
    <w:lvl w:ilvl="0" w:tplc="AE161B66">
      <w:start w:val="1"/>
      <w:numFmt w:val="decimal"/>
      <w:lvlText w:val="%1."/>
      <w:lvlJc w:val="left"/>
      <w:pPr>
        <w:ind w:left="720" w:hanging="432"/>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AE637F"/>
    <w:multiLevelType w:val="hybridMultilevel"/>
    <w:tmpl w:val="A942F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4336B4"/>
    <w:multiLevelType w:val="hybridMultilevel"/>
    <w:tmpl w:val="C3F40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BF2393"/>
    <w:multiLevelType w:val="hybridMultilevel"/>
    <w:tmpl w:val="D10A27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A7951C1"/>
    <w:multiLevelType w:val="hybridMultilevel"/>
    <w:tmpl w:val="4AE0E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111502D"/>
    <w:multiLevelType w:val="hybridMultilevel"/>
    <w:tmpl w:val="1368CA9A"/>
    <w:lvl w:ilvl="0" w:tplc="303A6BB2">
      <w:start w:val="1"/>
      <w:numFmt w:val="bullet"/>
      <w:lvlText w:val=""/>
      <w:lvlPicBulletId w:val="0"/>
      <w:lvlJc w:val="left"/>
      <w:pPr>
        <w:tabs>
          <w:tab w:val="num" w:pos="720"/>
        </w:tabs>
        <w:ind w:left="720" w:hanging="360"/>
      </w:pPr>
      <w:rPr>
        <w:rFonts w:ascii="Symbol" w:hAnsi="Symbol" w:hint="default"/>
      </w:rPr>
    </w:lvl>
    <w:lvl w:ilvl="1" w:tplc="2E0A9120" w:tentative="1">
      <w:start w:val="1"/>
      <w:numFmt w:val="bullet"/>
      <w:lvlText w:val=""/>
      <w:lvlJc w:val="left"/>
      <w:pPr>
        <w:tabs>
          <w:tab w:val="num" w:pos="1440"/>
        </w:tabs>
        <w:ind w:left="1440" w:hanging="360"/>
      </w:pPr>
      <w:rPr>
        <w:rFonts w:ascii="Symbol" w:hAnsi="Symbol" w:hint="default"/>
      </w:rPr>
    </w:lvl>
    <w:lvl w:ilvl="2" w:tplc="1492A4A6" w:tentative="1">
      <w:start w:val="1"/>
      <w:numFmt w:val="bullet"/>
      <w:lvlText w:val=""/>
      <w:lvlJc w:val="left"/>
      <w:pPr>
        <w:tabs>
          <w:tab w:val="num" w:pos="2160"/>
        </w:tabs>
        <w:ind w:left="2160" w:hanging="360"/>
      </w:pPr>
      <w:rPr>
        <w:rFonts w:ascii="Symbol" w:hAnsi="Symbol" w:hint="default"/>
      </w:rPr>
    </w:lvl>
    <w:lvl w:ilvl="3" w:tplc="E4A656C8" w:tentative="1">
      <w:start w:val="1"/>
      <w:numFmt w:val="bullet"/>
      <w:lvlText w:val=""/>
      <w:lvlJc w:val="left"/>
      <w:pPr>
        <w:tabs>
          <w:tab w:val="num" w:pos="2880"/>
        </w:tabs>
        <w:ind w:left="2880" w:hanging="360"/>
      </w:pPr>
      <w:rPr>
        <w:rFonts w:ascii="Symbol" w:hAnsi="Symbol" w:hint="default"/>
      </w:rPr>
    </w:lvl>
    <w:lvl w:ilvl="4" w:tplc="937A5758" w:tentative="1">
      <w:start w:val="1"/>
      <w:numFmt w:val="bullet"/>
      <w:lvlText w:val=""/>
      <w:lvlJc w:val="left"/>
      <w:pPr>
        <w:tabs>
          <w:tab w:val="num" w:pos="3600"/>
        </w:tabs>
        <w:ind w:left="3600" w:hanging="360"/>
      </w:pPr>
      <w:rPr>
        <w:rFonts w:ascii="Symbol" w:hAnsi="Symbol" w:hint="default"/>
      </w:rPr>
    </w:lvl>
    <w:lvl w:ilvl="5" w:tplc="624A2734" w:tentative="1">
      <w:start w:val="1"/>
      <w:numFmt w:val="bullet"/>
      <w:lvlText w:val=""/>
      <w:lvlJc w:val="left"/>
      <w:pPr>
        <w:tabs>
          <w:tab w:val="num" w:pos="4320"/>
        </w:tabs>
        <w:ind w:left="4320" w:hanging="360"/>
      </w:pPr>
      <w:rPr>
        <w:rFonts w:ascii="Symbol" w:hAnsi="Symbol" w:hint="default"/>
      </w:rPr>
    </w:lvl>
    <w:lvl w:ilvl="6" w:tplc="6FB03852" w:tentative="1">
      <w:start w:val="1"/>
      <w:numFmt w:val="bullet"/>
      <w:lvlText w:val=""/>
      <w:lvlJc w:val="left"/>
      <w:pPr>
        <w:tabs>
          <w:tab w:val="num" w:pos="5040"/>
        </w:tabs>
        <w:ind w:left="5040" w:hanging="360"/>
      </w:pPr>
      <w:rPr>
        <w:rFonts w:ascii="Symbol" w:hAnsi="Symbol" w:hint="default"/>
      </w:rPr>
    </w:lvl>
    <w:lvl w:ilvl="7" w:tplc="1790314E" w:tentative="1">
      <w:start w:val="1"/>
      <w:numFmt w:val="bullet"/>
      <w:lvlText w:val=""/>
      <w:lvlJc w:val="left"/>
      <w:pPr>
        <w:tabs>
          <w:tab w:val="num" w:pos="5760"/>
        </w:tabs>
        <w:ind w:left="5760" w:hanging="360"/>
      </w:pPr>
      <w:rPr>
        <w:rFonts w:ascii="Symbol" w:hAnsi="Symbol" w:hint="default"/>
      </w:rPr>
    </w:lvl>
    <w:lvl w:ilvl="8" w:tplc="FEE2ACBA"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291509C"/>
    <w:multiLevelType w:val="hybridMultilevel"/>
    <w:tmpl w:val="531AA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7BE6347"/>
    <w:multiLevelType w:val="hybridMultilevel"/>
    <w:tmpl w:val="7FD8EEFE"/>
    <w:lvl w:ilvl="0" w:tplc="0409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582B2D3C"/>
    <w:multiLevelType w:val="hybridMultilevel"/>
    <w:tmpl w:val="11CAC29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5DA67D6B"/>
    <w:multiLevelType w:val="hybridMultilevel"/>
    <w:tmpl w:val="77F0B2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056FA4"/>
    <w:multiLevelType w:val="hybridMultilevel"/>
    <w:tmpl w:val="8BAA8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3532B2"/>
    <w:multiLevelType w:val="hybridMultilevel"/>
    <w:tmpl w:val="9708B8E2"/>
    <w:lvl w:ilvl="0" w:tplc="0809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6" w15:restartNumberingAfterBreak="0">
    <w:nsid w:val="680A0BB8"/>
    <w:multiLevelType w:val="multilevel"/>
    <w:tmpl w:val="0409001D"/>
    <w:numStyleLink w:val="Style2"/>
  </w:abstractNum>
  <w:abstractNum w:abstractNumId="27" w15:restartNumberingAfterBreak="0">
    <w:nsid w:val="6C88773D"/>
    <w:multiLevelType w:val="hybridMultilevel"/>
    <w:tmpl w:val="430A21B0"/>
    <w:lvl w:ilvl="0" w:tplc="04090001">
      <w:start w:val="1"/>
      <w:numFmt w:val="bullet"/>
      <w:lvlText w:val=""/>
      <w:lvlJc w:val="left"/>
      <w:pPr>
        <w:ind w:left="1483" w:hanging="360"/>
      </w:pPr>
      <w:rPr>
        <w:rFonts w:ascii="Symbol" w:hAnsi="Symbol" w:hint="default"/>
      </w:rPr>
    </w:lvl>
    <w:lvl w:ilvl="1" w:tplc="04090003" w:tentative="1">
      <w:start w:val="1"/>
      <w:numFmt w:val="bullet"/>
      <w:lvlText w:val="o"/>
      <w:lvlJc w:val="left"/>
      <w:pPr>
        <w:ind w:left="2203" w:hanging="360"/>
      </w:pPr>
      <w:rPr>
        <w:rFonts w:ascii="Courier New" w:hAnsi="Courier New" w:cs="Courier New" w:hint="default"/>
      </w:rPr>
    </w:lvl>
    <w:lvl w:ilvl="2" w:tplc="04090005" w:tentative="1">
      <w:start w:val="1"/>
      <w:numFmt w:val="bullet"/>
      <w:lvlText w:val=""/>
      <w:lvlJc w:val="left"/>
      <w:pPr>
        <w:ind w:left="2923" w:hanging="360"/>
      </w:pPr>
      <w:rPr>
        <w:rFonts w:ascii="Wingdings" w:hAnsi="Wingdings" w:hint="default"/>
      </w:rPr>
    </w:lvl>
    <w:lvl w:ilvl="3" w:tplc="04090001" w:tentative="1">
      <w:start w:val="1"/>
      <w:numFmt w:val="bullet"/>
      <w:lvlText w:val=""/>
      <w:lvlJc w:val="left"/>
      <w:pPr>
        <w:ind w:left="3643" w:hanging="360"/>
      </w:pPr>
      <w:rPr>
        <w:rFonts w:ascii="Symbol" w:hAnsi="Symbol" w:hint="default"/>
      </w:rPr>
    </w:lvl>
    <w:lvl w:ilvl="4" w:tplc="04090003" w:tentative="1">
      <w:start w:val="1"/>
      <w:numFmt w:val="bullet"/>
      <w:lvlText w:val="o"/>
      <w:lvlJc w:val="left"/>
      <w:pPr>
        <w:ind w:left="4363" w:hanging="360"/>
      </w:pPr>
      <w:rPr>
        <w:rFonts w:ascii="Courier New" w:hAnsi="Courier New" w:cs="Courier New" w:hint="default"/>
      </w:rPr>
    </w:lvl>
    <w:lvl w:ilvl="5" w:tplc="04090005" w:tentative="1">
      <w:start w:val="1"/>
      <w:numFmt w:val="bullet"/>
      <w:lvlText w:val=""/>
      <w:lvlJc w:val="left"/>
      <w:pPr>
        <w:ind w:left="5083" w:hanging="360"/>
      </w:pPr>
      <w:rPr>
        <w:rFonts w:ascii="Wingdings" w:hAnsi="Wingdings" w:hint="default"/>
      </w:rPr>
    </w:lvl>
    <w:lvl w:ilvl="6" w:tplc="04090001" w:tentative="1">
      <w:start w:val="1"/>
      <w:numFmt w:val="bullet"/>
      <w:lvlText w:val=""/>
      <w:lvlJc w:val="left"/>
      <w:pPr>
        <w:ind w:left="5803" w:hanging="360"/>
      </w:pPr>
      <w:rPr>
        <w:rFonts w:ascii="Symbol" w:hAnsi="Symbol" w:hint="default"/>
      </w:rPr>
    </w:lvl>
    <w:lvl w:ilvl="7" w:tplc="04090003" w:tentative="1">
      <w:start w:val="1"/>
      <w:numFmt w:val="bullet"/>
      <w:lvlText w:val="o"/>
      <w:lvlJc w:val="left"/>
      <w:pPr>
        <w:ind w:left="6523" w:hanging="360"/>
      </w:pPr>
      <w:rPr>
        <w:rFonts w:ascii="Courier New" w:hAnsi="Courier New" w:cs="Courier New" w:hint="default"/>
      </w:rPr>
    </w:lvl>
    <w:lvl w:ilvl="8" w:tplc="04090005" w:tentative="1">
      <w:start w:val="1"/>
      <w:numFmt w:val="bullet"/>
      <w:lvlText w:val=""/>
      <w:lvlJc w:val="left"/>
      <w:pPr>
        <w:ind w:left="7243" w:hanging="360"/>
      </w:pPr>
      <w:rPr>
        <w:rFonts w:ascii="Wingdings" w:hAnsi="Wingdings" w:hint="default"/>
      </w:rPr>
    </w:lvl>
  </w:abstractNum>
  <w:abstractNum w:abstractNumId="28" w15:restartNumberingAfterBreak="0">
    <w:nsid w:val="6DB87FE3"/>
    <w:multiLevelType w:val="hybridMultilevel"/>
    <w:tmpl w:val="FFBC9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DBB6B26"/>
    <w:multiLevelType w:val="hybridMultilevel"/>
    <w:tmpl w:val="AD24EC2C"/>
    <w:lvl w:ilvl="0" w:tplc="08090001">
      <w:start w:val="1"/>
      <w:numFmt w:val="bullet"/>
      <w:lvlText w:val=""/>
      <w:lvlJc w:val="left"/>
      <w:pPr>
        <w:ind w:left="141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30" w15:restartNumberingAfterBreak="0">
    <w:nsid w:val="6FDB666D"/>
    <w:multiLevelType w:val="hybridMultilevel"/>
    <w:tmpl w:val="01349786"/>
    <w:lvl w:ilvl="0" w:tplc="59C2CAC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74EA6"/>
    <w:multiLevelType w:val="hybridMultilevel"/>
    <w:tmpl w:val="ECA4EFF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7BE72CCC"/>
    <w:multiLevelType w:val="hybridMultilevel"/>
    <w:tmpl w:val="9FA4FC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7D5E60DA"/>
    <w:multiLevelType w:val="hybridMultilevel"/>
    <w:tmpl w:val="A2344CB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7D810540"/>
    <w:multiLevelType w:val="hybridMultilevel"/>
    <w:tmpl w:val="0BEA6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F8F7452"/>
    <w:multiLevelType w:val="hybridMultilevel"/>
    <w:tmpl w:val="950A3CD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306928116">
    <w:abstractNumId w:val="18"/>
  </w:num>
  <w:num w:numId="2" w16cid:durableId="2095086306">
    <w:abstractNumId w:val="1"/>
  </w:num>
  <w:num w:numId="3" w16cid:durableId="679963748">
    <w:abstractNumId w:val="3"/>
  </w:num>
  <w:num w:numId="4" w16cid:durableId="622544734">
    <w:abstractNumId w:val="12"/>
  </w:num>
  <w:num w:numId="5" w16cid:durableId="262884132">
    <w:abstractNumId w:val="26"/>
    <w:lvlOverride w:ilvl="0">
      <w:lvl w:ilvl="0">
        <w:start w:val="1"/>
        <w:numFmt w:val="lowerLetter"/>
        <w:lvlText w:val="%1)"/>
        <w:lvlJc w:val="left"/>
        <w:pPr>
          <w:ind w:left="360" w:hanging="360"/>
        </w:pPr>
        <w:rPr>
          <w:rFonts w:asciiTheme="minorBidi" w:hAnsiTheme="minorBidi" w:cstheme="minorBidi" w:hint="default"/>
        </w:rPr>
      </w:lvl>
    </w:lvlOverride>
  </w:num>
  <w:num w:numId="6" w16cid:durableId="986586824">
    <w:abstractNumId w:val="16"/>
  </w:num>
  <w:num w:numId="7" w16cid:durableId="492841669">
    <w:abstractNumId w:val="17"/>
  </w:num>
  <w:num w:numId="8" w16cid:durableId="816992378">
    <w:abstractNumId w:val="34"/>
  </w:num>
  <w:num w:numId="9" w16cid:durableId="1926838478">
    <w:abstractNumId w:val="10"/>
  </w:num>
  <w:num w:numId="10" w16cid:durableId="1251743389">
    <w:abstractNumId w:val="13"/>
  </w:num>
  <w:num w:numId="11" w16cid:durableId="1964262302">
    <w:abstractNumId w:val="27"/>
  </w:num>
  <w:num w:numId="12" w16cid:durableId="631406583">
    <w:abstractNumId w:val="4"/>
  </w:num>
  <w:num w:numId="13" w16cid:durableId="1158111574">
    <w:abstractNumId w:val="7"/>
  </w:num>
  <w:num w:numId="14" w16cid:durableId="1470322069">
    <w:abstractNumId w:val="31"/>
  </w:num>
  <w:num w:numId="15" w16cid:durableId="400062626">
    <w:abstractNumId w:val="30"/>
  </w:num>
  <w:num w:numId="16" w16cid:durableId="1707212991">
    <w:abstractNumId w:val="19"/>
  </w:num>
  <w:num w:numId="17" w16cid:durableId="119542039">
    <w:abstractNumId w:val="33"/>
  </w:num>
  <w:num w:numId="18" w16cid:durableId="14426763">
    <w:abstractNumId w:val="8"/>
  </w:num>
  <w:num w:numId="19" w16cid:durableId="1857423140">
    <w:abstractNumId w:val="23"/>
  </w:num>
  <w:num w:numId="20" w16cid:durableId="455761308">
    <w:abstractNumId w:val="21"/>
  </w:num>
  <w:num w:numId="21" w16cid:durableId="1524703777">
    <w:abstractNumId w:val="35"/>
  </w:num>
  <w:num w:numId="22" w16cid:durableId="336928539">
    <w:abstractNumId w:val="9"/>
  </w:num>
  <w:num w:numId="23" w16cid:durableId="396170748">
    <w:abstractNumId w:val="28"/>
  </w:num>
  <w:num w:numId="24" w16cid:durableId="205217521">
    <w:abstractNumId w:val="0"/>
  </w:num>
  <w:num w:numId="25" w16cid:durableId="1335378568">
    <w:abstractNumId w:val="15"/>
  </w:num>
  <w:num w:numId="26" w16cid:durableId="581990929">
    <w:abstractNumId w:val="2"/>
  </w:num>
  <w:num w:numId="27" w16cid:durableId="1302804699">
    <w:abstractNumId w:val="11"/>
  </w:num>
  <w:num w:numId="28" w16cid:durableId="410350224">
    <w:abstractNumId w:val="22"/>
  </w:num>
  <w:num w:numId="29" w16cid:durableId="1125344677">
    <w:abstractNumId w:val="24"/>
  </w:num>
  <w:num w:numId="30" w16cid:durableId="325281336">
    <w:abstractNumId w:val="14"/>
  </w:num>
  <w:num w:numId="31" w16cid:durableId="1941983822">
    <w:abstractNumId w:val="5"/>
  </w:num>
  <w:num w:numId="32" w16cid:durableId="172839391">
    <w:abstractNumId w:val="32"/>
  </w:num>
  <w:num w:numId="33" w16cid:durableId="188758094">
    <w:abstractNumId w:val="29"/>
  </w:num>
  <w:num w:numId="34" w16cid:durableId="759105259">
    <w:abstractNumId w:val="25"/>
  </w:num>
  <w:num w:numId="35" w16cid:durableId="721708820">
    <w:abstractNumId w:val="6"/>
  </w:num>
  <w:num w:numId="36" w16cid:durableId="15649466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BD"/>
    <w:rsid w:val="00023CAC"/>
    <w:rsid w:val="0006015C"/>
    <w:rsid w:val="00065089"/>
    <w:rsid w:val="00066916"/>
    <w:rsid w:val="000704E4"/>
    <w:rsid w:val="00077672"/>
    <w:rsid w:val="00083A0E"/>
    <w:rsid w:val="00085119"/>
    <w:rsid w:val="000A45D1"/>
    <w:rsid w:val="000A68B1"/>
    <w:rsid w:val="000B0CD2"/>
    <w:rsid w:val="000C362A"/>
    <w:rsid w:val="000C47BE"/>
    <w:rsid w:val="000D0721"/>
    <w:rsid w:val="000D2B7C"/>
    <w:rsid w:val="000D3592"/>
    <w:rsid w:val="000D5CC6"/>
    <w:rsid w:val="000E2A70"/>
    <w:rsid w:val="000E4A14"/>
    <w:rsid w:val="000F6C1E"/>
    <w:rsid w:val="000F7E5E"/>
    <w:rsid w:val="001017BA"/>
    <w:rsid w:val="00125A41"/>
    <w:rsid w:val="0014429B"/>
    <w:rsid w:val="001578DA"/>
    <w:rsid w:val="00186ACA"/>
    <w:rsid w:val="001D1331"/>
    <w:rsid w:val="001F4485"/>
    <w:rsid w:val="0020039F"/>
    <w:rsid w:val="00204EB7"/>
    <w:rsid w:val="0021002B"/>
    <w:rsid w:val="00224D58"/>
    <w:rsid w:val="0022701B"/>
    <w:rsid w:val="002275D8"/>
    <w:rsid w:val="00232F79"/>
    <w:rsid w:val="00233BA4"/>
    <w:rsid w:val="0024107C"/>
    <w:rsid w:val="00250078"/>
    <w:rsid w:val="0025292E"/>
    <w:rsid w:val="00273609"/>
    <w:rsid w:val="00273F0D"/>
    <w:rsid w:val="00282E47"/>
    <w:rsid w:val="00284905"/>
    <w:rsid w:val="002A4006"/>
    <w:rsid w:val="002A4236"/>
    <w:rsid w:val="002B3B79"/>
    <w:rsid w:val="002B5EE6"/>
    <w:rsid w:val="002C66D5"/>
    <w:rsid w:val="002E7730"/>
    <w:rsid w:val="002E7ED4"/>
    <w:rsid w:val="003000EA"/>
    <w:rsid w:val="00300A2B"/>
    <w:rsid w:val="00300FFD"/>
    <w:rsid w:val="00310B61"/>
    <w:rsid w:val="003200A6"/>
    <w:rsid w:val="00321F5B"/>
    <w:rsid w:val="00331534"/>
    <w:rsid w:val="00337C3B"/>
    <w:rsid w:val="00345B92"/>
    <w:rsid w:val="0035278C"/>
    <w:rsid w:val="00352B22"/>
    <w:rsid w:val="00371E8D"/>
    <w:rsid w:val="00375DE2"/>
    <w:rsid w:val="003A7361"/>
    <w:rsid w:val="003C33C6"/>
    <w:rsid w:val="003D3CD3"/>
    <w:rsid w:val="003D4F9F"/>
    <w:rsid w:val="003D6563"/>
    <w:rsid w:val="003E07EF"/>
    <w:rsid w:val="003F1395"/>
    <w:rsid w:val="003F588A"/>
    <w:rsid w:val="0040522D"/>
    <w:rsid w:val="00407026"/>
    <w:rsid w:val="00407C6B"/>
    <w:rsid w:val="00413976"/>
    <w:rsid w:val="00443D6F"/>
    <w:rsid w:val="00473772"/>
    <w:rsid w:val="004743DD"/>
    <w:rsid w:val="0048289C"/>
    <w:rsid w:val="004B6EB7"/>
    <w:rsid w:val="004D2471"/>
    <w:rsid w:val="004D388A"/>
    <w:rsid w:val="004D5C8C"/>
    <w:rsid w:val="004E1FE8"/>
    <w:rsid w:val="004E76B1"/>
    <w:rsid w:val="004E78CF"/>
    <w:rsid w:val="00500653"/>
    <w:rsid w:val="00504B88"/>
    <w:rsid w:val="00512379"/>
    <w:rsid w:val="005177B9"/>
    <w:rsid w:val="005343A4"/>
    <w:rsid w:val="00537B3F"/>
    <w:rsid w:val="00543440"/>
    <w:rsid w:val="00543662"/>
    <w:rsid w:val="00567CCB"/>
    <w:rsid w:val="0057388B"/>
    <w:rsid w:val="00585542"/>
    <w:rsid w:val="005A0B24"/>
    <w:rsid w:val="005B04F0"/>
    <w:rsid w:val="005C4DDE"/>
    <w:rsid w:val="005E3552"/>
    <w:rsid w:val="00603345"/>
    <w:rsid w:val="0060739B"/>
    <w:rsid w:val="00637725"/>
    <w:rsid w:val="00651AAA"/>
    <w:rsid w:val="0065742B"/>
    <w:rsid w:val="006713E5"/>
    <w:rsid w:val="006750E5"/>
    <w:rsid w:val="006861F5"/>
    <w:rsid w:val="006B2752"/>
    <w:rsid w:val="006E43BC"/>
    <w:rsid w:val="006E4C2B"/>
    <w:rsid w:val="006F00E1"/>
    <w:rsid w:val="006F38D0"/>
    <w:rsid w:val="00713927"/>
    <w:rsid w:val="00714220"/>
    <w:rsid w:val="00730E42"/>
    <w:rsid w:val="007360C6"/>
    <w:rsid w:val="00736FA4"/>
    <w:rsid w:val="00743A63"/>
    <w:rsid w:val="007850E0"/>
    <w:rsid w:val="00790AD6"/>
    <w:rsid w:val="00790EB5"/>
    <w:rsid w:val="007A02F1"/>
    <w:rsid w:val="007A5E3B"/>
    <w:rsid w:val="007E508C"/>
    <w:rsid w:val="008046BD"/>
    <w:rsid w:val="008333A1"/>
    <w:rsid w:val="00836504"/>
    <w:rsid w:val="00861454"/>
    <w:rsid w:val="008669A4"/>
    <w:rsid w:val="00872B29"/>
    <w:rsid w:val="00876CCA"/>
    <w:rsid w:val="008863B4"/>
    <w:rsid w:val="008879E0"/>
    <w:rsid w:val="00893741"/>
    <w:rsid w:val="008968AF"/>
    <w:rsid w:val="008A35C8"/>
    <w:rsid w:val="008B14ED"/>
    <w:rsid w:val="008B442D"/>
    <w:rsid w:val="008D3874"/>
    <w:rsid w:val="008D65D7"/>
    <w:rsid w:val="008F24D4"/>
    <w:rsid w:val="00903EA3"/>
    <w:rsid w:val="0090578C"/>
    <w:rsid w:val="00906622"/>
    <w:rsid w:val="00906A07"/>
    <w:rsid w:val="00912411"/>
    <w:rsid w:val="00914FF2"/>
    <w:rsid w:val="00920A2D"/>
    <w:rsid w:val="0094089F"/>
    <w:rsid w:val="009438EA"/>
    <w:rsid w:val="0095424A"/>
    <w:rsid w:val="009627C8"/>
    <w:rsid w:val="00963BB1"/>
    <w:rsid w:val="00966D02"/>
    <w:rsid w:val="00971030"/>
    <w:rsid w:val="009715F5"/>
    <w:rsid w:val="009726B7"/>
    <w:rsid w:val="00974EC4"/>
    <w:rsid w:val="00984753"/>
    <w:rsid w:val="0098772F"/>
    <w:rsid w:val="009C072E"/>
    <w:rsid w:val="009C7378"/>
    <w:rsid w:val="009D15EC"/>
    <w:rsid w:val="009D3D2D"/>
    <w:rsid w:val="009D6E18"/>
    <w:rsid w:val="009F1001"/>
    <w:rsid w:val="00A00202"/>
    <w:rsid w:val="00A0205F"/>
    <w:rsid w:val="00A07229"/>
    <w:rsid w:val="00A22007"/>
    <w:rsid w:val="00A368CB"/>
    <w:rsid w:val="00A36B97"/>
    <w:rsid w:val="00A45A77"/>
    <w:rsid w:val="00A46D1D"/>
    <w:rsid w:val="00A51931"/>
    <w:rsid w:val="00A56883"/>
    <w:rsid w:val="00A70511"/>
    <w:rsid w:val="00A85003"/>
    <w:rsid w:val="00A90AC7"/>
    <w:rsid w:val="00AA56EC"/>
    <w:rsid w:val="00AE232F"/>
    <w:rsid w:val="00AE429D"/>
    <w:rsid w:val="00AE7422"/>
    <w:rsid w:val="00AF5720"/>
    <w:rsid w:val="00AF7AFB"/>
    <w:rsid w:val="00B00C9B"/>
    <w:rsid w:val="00B04512"/>
    <w:rsid w:val="00B22135"/>
    <w:rsid w:val="00B248FB"/>
    <w:rsid w:val="00B2503B"/>
    <w:rsid w:val="00B26A88"/>
    <w:rsid w:val="00B40B94"/>
    <w:rsid w:val="00B560DD"/>
    <w:rsid w:val="00BA3600"/>
    <w:rsid w:val="00BB1000"/>
    <w:rsid w:val="00BC26DD"/>
    <w:rsid w:val="00BC2829"/>
    <w:rsid w:val="00BD4E7D"/>
    <w:rsid w:val="00BD6931"/>
    <w:rsid w:val="00BD7EFE"/>
    <w:rsid w:val="00BE224A"/>
    <w:rsid w:val="00BF25F9"/>
    <w:rsid w:val="00C04963"/>
    <w:rsid w:val="00C409EC"/>
    <w:rsid w:val="00C466B5"/>
    <w:rsid w:val="00C55E46"/>
    <w:rsid w:val="00C72907"/>
    <w:rsid w:val="00C72A5B"/>
    <w:rsid w:val="00C74AFD"/>
    <w:rsid w:val="00CC2822"/>
    <w:rsid w:val="00CE0EDE"/>
    <w:rsid w:val="00CE1440"/>
    <w:rsid w:val="00CE752E"/>
    <w:rsid w:val="00D345A7"/>
    <w:rsid w:val="00D54610"/>
    <w:rsid w:val="00D84F6D"/>
    <w:rsid w:val="00D93CBF"/>
    <w:rsid w:val="00DB54ED"/>
    <w:rsid w:val="00DB7101"/>
    <w:rsid w:val="00DD46F9"/>
    <w:rsid w:val="00DD532B"/>
    <w:rsid w:val="00DE0394"/>
    <w:rsid w:val="00E07E84"/>
    <w:rsid w:val="00E10D29"/>
    <w:rsid w:val="00E30916"/>
    <w:rsid w:val="00E34C60"/>
    <w:rsid w:val="00E36D2B"/>
    <w:rsid w:val="00E40881"/>
    <w:rsid w:val="00E40A87"/>
    <w:rsid w:val="00E57938"/>
    <w:rsid w:val="00E613EC"/>
    <w:rsid w:val="00E915E9"/>
    <w:rsid w:val="00E943EE"/>
    <w:rsid w:val="00E95EEB"/>
    <w:rsid w:val="00EA69FA"/>
    <w:rsid w:val="00EC1F04"/>
    <w:rsid w:val="00EE240C"/>
    <w:rsid w:val="00EE265D"/>
    <w:rsid w:val="00EF4887"/>
    <w:rsid w:val="00F05E48"/>
    <w:rsid w:val="00F11A03"/>
    <w:rsid w:val="00F20012"/>
    <w:rsid w:val="00F3103E"/>
    <w:rsid w:val="00F3610C"/>
    <w:rsid w:val="00F47F0B"/>
    <w:rsid w:val="00F576EF"/>
    <w:rsid w:val="00F66DD4"/>
    <w:rsid w:val="00F86EC7"/>
    <w:rsid w:val="00F90964"/>
    <w:rsid w:val="00FB1C29"/>
    <w:rsid w:val="00FC2652"/>
    <w:rsid w:val="00FD6B10"/>
    <w:rsid w:val="00FE03CE"/>
    <w:rsid w:val="00FE35C9"/>
    <w:rsid w:val="00FE3DBA"/>
    <w:rsid w:val="00FE7EF1"/>
    <w:rsid w:val="00FF1D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23ECD6"/>
  <w15:chartTrackingRefBased/>
  <w15:docId w15:val="{154B82A2-2BE4-264B-8C21-D52B9FE4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FE8"/>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6BD"/>
    <w:pPr>
      <w:tabs>
        <w:tab w:val="center" w:pos="4513"/>
        <w:tab w:val="right" w:pos="9026"/>
      </w:tabs>
    </w:pPr>
  </w:style>
  <w:style w:type="character" w:customStyle="1" w:styleId="HeaderChar">
    <w:name w:val="Header Char"/>
    <w:basedOn w:val="DefaultParagraphFont"/>
    <w:link w:val="Header"/>
    <w:uiPriority w:val="99"/>
    <w:rsid w:val="008046BD"/>
    <w:rPr>
      <w:rFonts w:eastAsiaTheme="minorEastAsia"/>
    </w:rPr>
  </w:style>
  <w:style w:type="paragraph" w:styleId="Footer">
    <w:name w:val="footer"/>
    <w:basedOn w:val="Normal"/>
    <w:link w:val="FooterChar"/>
    <w:uiPriority w:val="99"/>
    <w:unhideWhenUsed/>
    <w:rsid w:val="008046BD"/>
    <w:pPr>
      <w:tabs>
        <w:tab w:val="center" w:pos="4513"/>
        <w:tab w:val="right" w:pos="9026"/>
      </w:tabs>
    </w:pPr>
  </w:style>
  <w:style w:type="character" w:customStyle="1" w:styleId="FooterChar">
    <w:name w:val="Footer Char"/>
    <w:basedOn w:val="DefaultParagraphFont"/>
    <w:link w:val="Footer"/>
    <w:uiPriority w:val="99"/>
    <w:rsid w:val="008046BD"/>
    <w:rPr>
      <w:rFonts w:eastAsiaTheme="minorEastAsia"/>
    </w:rPr>
  </w:style>
  <w:style w:type="paragraph" w:styleId="ListParagraph">
    <w:name w:val="List Paragraph"/>
    <w:basedOn w:val="Normal"/>
    <w:uiPriority w:val="34"/>
    <w:qFormat/>
    <w:rsid w:val="00736FA4"/>
    <w:pPr>
      <w:ind w:left="720"/>
      <w:contextualSpacing/>
    </w:pPr>
  </w:style>
  <w:style w:type="table" w:styleId="TableGrid">
    <w:name w:val="Table Grid"/>
    <w:basedOn w:val="TableNormal"/>
    <w:uiPriority w:val="39"/>
    <w:rsid w:val="00101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017BA"/>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17BA"/>
    <w:rPr>
      <w:color w:val="0563C1" w:themeColor="hyperlink"/>
      <w:u w:val="single"/>
    </w:rPr>
  </w:style>
  <w:style w:type="numbering" w:customStyle="1" w:styleId="Style2">
    <w:name w:val="Style2"/>
    <w:basedOn w:val="NoList"/>
    <w:uiPriority w:val="99"/>
    <w:rsid w:val="001017BA"/>
    <w:pPr>
      <w:numPr>
        <w:numId w:val="2"/>
      </w:numPr>
    </w:pPr>
  </w:style>
  <w:style w:type="character" w:styleId="CommentReference">
    <w:name w:val="annotation reference"/>
    <w:basedOn w:val="DefaultParagraphFont"/>
    <w:uiPriority w:val="99"/>
    <w:semiHidden/>
    <w:unhideWhenUsed/>
    <w:rsid w:val="000704E4"/>
    <w:rPr>
      <w:sz w:val="16"/>
      <w:szCs w:val="16"/>
    </w:rPr>
  </w:style>
  <w:style w:type="paragraph" w:styleId="CommentText">
    <w:name w:val="annotation text"/>
    <w:basedOn w:val="Normal"/>
    <w:link w:val="CommentTextChar"/>
    <w:uiPriority w:val="99"/>
    <w:unhideWhenUsed/>
    <w:rsid w:val="000704E4"/>
    <w:rPr>
      <w:sz w:val="20"/>
      <w:szCs w:val="20"/>
    </w:rPr>
  </w:style>
  <w:style w:type="character" w:customStyle="1" w:styleId="CommentTextChar">
    <w:name w:val="Comment Text Char"/>
    <w:basedOn w:val="DefaultParagraphFont"/>
    <w:link w:val="CommentText"/>
    <w:uiPriority w:val="99"/>
    <w:rsid w:val="000704E4"/>
    <w:rPr>
      <w:sz w:val="20"/>
      <w:szCs w:val="20"/>
    </w:rPr>
  </w:style>
  <w:style w:type="paragraph" w:styleId="CommentSubject">
    <w:name w:val="annotation subject"/>
    <w:basedOn w:val="CommentText"/>
    <w:next w:val="CommentText"/>
    <w:link w:val="CommentSubjectChar"/>
    <w:uiPriority w:val="99"/>
    <w:semiHidden/>
    <w:unhideWhenUsed/>
    <w:rsid w:val="000704E4"/>
    <w:rPr>
      <w:b/>
      <w:bCs/>
    </w:rPr>
  </w:style>
  <w:style w:type="character" w:customStyle="1" w:styleId="CommentSubjectChar">
    <w:name w:val="Comment Subject Char"/>
    <w:basedOn w:val="CommentTextChar"/>
    <w:link w:val="CommentSubject"/>
    <w:uiPriority w:val="99"/>
    <w:semiHidden/>
    <w:rsid w:val="000704E4"/>
    <w:rPr>
      <w:b/>
      <w:bCs/>
      <w:sz w:val="20"/>
      <w:szCs w:val="20"/>
    </w:rPr>
  </w:style>
  <w:style w:type="paragraph" w:styleId="Revision">
    <w:name w:val="Revision"/>
    <w:hidden/>
    <w:uiPriority w:val="99"/>
    <w:semiHidden/>
    <w:rsid w:val="00AE4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06788">
      <w:bodyDiv w:val="1"/>
      <w:marLeft w:val="0"/>
      <w:marRight w:val="0"/>
      <w:marTop w:val="0"/>
      <w:marBottom w:val="0"/>
      <w:divBdr>
        <w:top w:val="none" w:sz="0" w:space="0" w:color="auto"/>
        <w:left w:val="none" w:sz="0" w:space="0" w:color="auto"/>
        <w:bottom w:val="none" w:sz="0" w:space="0" w:color="auto"/>
        <w:right w:val="none" w:sz="0" w:space="0" w:color="auto"/>
      </w:divBdr>
    </w:div>
    <w:div w:id="503785144">
      <w:bodyDiv w:val="1"/>
      <w:marLeft w:val="0"/>
      <w:marRight w:val="0"/>
      <w:marTop w:val="0"/>
      <w:marBottom w:val="0"/>
      <w:divBdr>
        <w:top w:val="none" w:sz="0" w:space="0" w:color="auto"/>
        <w:left w:val="none" w:sz="0" w:space="0" w:color="auto"/>
        <w:bottom w:val="none" w:sz="0" w:space="0" w:color="auto"/>
        <w:right w:val="none" w:sz="0" w:space="0" w:color="auto"/>
      </w:divBdr>
    </w:div>
    <w:div w:id="893008958">
      <w:bodyDiv w:val="1"/>
      <w:marLeft w:val="0"/>
      <w:marRight w:val="0"/>
      <w:marTop w:val="0"/>
      <w:marBottom w:val="0"/>
      <w:divBdr>
        <w:top w:val="none" w:sz="0" w:space="0" w:color="auto"/>
        <w:left w:val="none" w:sz="0" w:space="0" w:color="auto"/>
        <w:bottom w:val="none" w:sz="0" w:space="0" w:color="auto"/>
        <w:right w:val="none" w:sz="0" w:space="0" w:color="auto"/>
      </w:divBdr>
    </w:div>
    <w:div w:id="977339347">
      <w:bodyDiv w:val="1"/>
      <w:marLeft w:val="0"/>
      <w:marRight w:val="0"/>
      <w:marTop w:val="0"/>
      <w:marBottom w:val="0"/>
      <w:divBdr>
        <w:top w:val="none" w:sz="0" w:space="0" w:color="auto"/>
        <w:left w:val="none" w:sz="0" w:space="0" w:color="auto"/>
        <w:bottom w:val="none" w:sz="0" w:space="0" w:color="auto"/>
        <w:right w:val="none" w:sz="0" w:space="0" w:color="auto"/>
      </w:divBdr>
    </w:div>
    <w:div w:id="1003241877">
      <w:bodyDiv w:val="1"/>
      <w:marLeft w:val="0"/>
      <w:marRight w:val="0"/>
      <w:marTop w:val="0"/>
      <w:marBottom w:val="0"/>
      <w:divBdr>
        <w:top w:val="none" w:sz="0" w:space="0" w:color="auto"/>
        <w:left w:val="none" w:sz="0" w:space="0" w:color="auto"/>
        <w:bottom w:val="none" w:sz="0" w:space="0" w:color="auto"/>
        <w:right w:val="none" w:sz="0" w:space="0" w:color="auto"/>
      </w:divBdr>
    </w:div>
    <w:div w:id="1062674573">
      <w:bodyDiv w:val="1"/>
      <w:marLeft w:val="0"/>
      <w:marRight w:val="0"/>
      <w:marTop w:val="0"/>
      <w:marBottom w:val="0"/>
      <w:divBdr>
        <w:top w:val="none" w:sz="0" w:space="0" w:color="auto"/>
        <w:left w:val="none" w:sz="0" w:space="0" w:color="auto"/>
        <w:bottom w:val="none" w:sz="0" w:space="0" w:color="auto"/>
        <w:right w:val="none" w:sz="0" w:space="0" w:color="auto"/>
      </w:divBdr>
    </w:div>
    <w:div w:id="1469009193">
      <w:bodyDiv w:val="1"/>
      <w:marLeft w:val="0"/>
      <w:marRight w:val="0"/>
      <w:marTop w:val="0"/>
      <w:marBottom w:val="0"/>
      <w:divBdr>
        <w:top w:val="none" w:sz="0" w:space="0" w:color="auto"/>
        <w:left w:val="none" w:sz="0" w:space="0" w:color="auto"/>
        <w:bottom w:val="none" w:sz="0" w:space="0" w:color="auto"/>
        <w:right w:val="none" w:sz="0" w:space="0" w:color="auto"/>
      </w:divBdr>
    </w:div>
    <w:div w:id="164916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98C8A-22EA-8B47-955C-F19FED425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simona.ungureanu@filipandcompany.com</dc:creator>
  <cp:keywords/>
  <dc:description/>
  <cp:lastModifiedBy>Filip &amp; Company</cp:lastModifiedBy>
  <cp:revision>6</cp:revision>
  <dcterms:created xsi:type="dcterms:W3CDTF">2026-04-27T18:11:00Z</dcterms:created>
  <dcterms:modified xsi:type="dcterms:W3CDTF">2026-04-28T13:27:00Z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2a317c5474acb24906a158af9f30a97418b3a63ca364b37c648df270f88bf61b</vt:lpwstr>
  </property>
</Properties>
</file>